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D10" w:rsidRPr="00864D10" w:rsidRDefault="006D2122" w:rsidP="00864D10">
      <w:pPr>
        <w:adjustRightInd w:val="0"/>
        <w:snapToGrid w:val="0"/>
        <w:spacing w:line="300" w:lineRule="auto"/>
        <w:jc w:val="center"/>
        <w:rPr>
          <w:rFonts w:ascii="黑体" w:eastAsia="黑体" w:hAnsi="黑体" w:hint="eastAsia"/>
          <w:color w:val="000000"/>
          <w:sz w:val="30"/>
          <w:szCs w:val="30"/>
        </w:rPr>
      </w:pPr>
      <w:r w:rsidRPr="00864D10">
        <w:rPr>
          <w:rFonts w:ascii="黑体" w:eastAsia="黑体" w:hAnsi="黑体" w:hint="eastAsia"/>
          <w:color w:val="000000"/>
          <w:sz w:val="30"/>
          <w:szCs w:val="30"/>
        </w:rPr>
        <w:t>长江大学文理学院2019年高职扩招</w:t>
      </w:r>
      <w:r w:rsidR="00864D10" w:rsidRPr="00864D10">
        <w:rPr>
          <w:rFonts w:ascii="黑体" w:eastAsia="黑体" w:hAnsi="黑体" w:hint="eastAsia"/>
          <w:color w:val="000000"/>
          <w:sz w:val="30"/>
          <w:szCs w:val="30"/>
        </w:rPr>
        <w:t>（第二批）机电一体化专业</w:t>
      </w:r>
    </w:p>
    <w:p w:rsidR="006D2122" w:rsidRPr="00864D10" w:rsidRDefault="00864D10" w:rsidP="00864D10">
      <w:pPr>
        <w:adjustRightInd w:val="0"/>
        <w:snapToGrid w:val="0"/>
        <w:spacing w:line="300" w:lineRule="auto"/>
        <w:jc w:val="center"/>
        <w:rPr>
          <w:rFonts w:ascii="宋体" w:hAnsi="宋体"/>
          <w:b/>
          <w:sz w:val="30"/>
          <w:szCs w:val="30"/>
        </w:rPr>
      </w:pPr>
      <w:r w:rsidRPr="00864D10">
        <w:rPr>
          <w:rFonts w:ascii="宋体" w:hAnsi="宋体" w:hint="eastAsia"/>
          <w:b/>
          <w:sz w:val="30"/>
          <w:szCs w:val="30"/>
        </w:rPr>
        <w:t>职业</w:t>
      </w:r>
      <w:r w:rsidR="006D2122" w:rsidRPr="00864D10">
        <w:rPr>
          <w:rFonts w:ascii="宋体" w:hAnsi="宋体" w:hint="eastAsia"/>
          <w:b/>
          <w:sz w:val="30"/>
          <w:szCs w:val="30"/>
        </w:rPr>
        <w:t>适应性测试考试大纲</w:t>
      </w:r>
    </w:p>
    <w:p w:rsidR="00993AD6" w:rsidRPr="00A773B7" w:rsidRDefault="00E62B92">
      <w:pPr>
        <w:numPr>
          <w:ilvl w:val="0"/>
          <w:numId w:val="1"/>
        </w:numPr>
        <w:snapToGrid w:val="0"/>
        <w:spacing w:line="440" w:lineRule="exact"/>
        <w:rPr>
          <w:rFonts w:ascii="黑体" w:eastAsia="黑体" w:hAnsi="黑体"/>
          <w:sz w:val="24"/>
        </w:rPr>
      </w:pPr>
      <w:r w:rsidRPr="00A773B7">
        <w:rPr>
          <w:rFonts w:ascii="黑体" w:eastAsia="黑体" w:hAnsi="黑体" w:hint="eastAsia"/>
          <w:sz w:val="24"/>
        </w:rPr>
        <w:t>考试要求：</w:t>
      </w:r>
    </w:p>
    <w:p w:rsidR="00A773B7" w:rsidRPr="001668A3" w:rsidRDefault="00A773B7" w:rsidP="001668A3">
      <w:pPr>
        <w:spacing w:line="460" w:lineRule="exact"/>
        <w:ind w:firstLineChars="150" w:firstLine="360"/>
        <w:rPr>
          <w:kern w:val="0"/>
          <w:sz w:val="24"/>
        </w:rPr>
      </w:pPr>
      <w:r w:rsidRPr="001668A3">
        <w:rPr>
          <w:rFonts w:hAnsi="宋体"/>
          <w:kern w:val="0"/>
          <w:sz w:val="24"/>
        </w:rPr>
        <w:t>机电一体化技术专业职业技能（职业适应性）测试科目考试大纲是为退役军人、下岗失业人员、农民工和新型职业农民等免予文化素质考试的群体升入高等职业技术院校入学考试而制定的。</w:t>
      </w:r>
      <w:proofErr w:type="gramStart"/>
      <w:r w:rsidRPr="001668A3">
        <w:rPr>
          <w:rFonts w:hAnsi="宋体"/>
          <w:kern w:val="0"/>
          <w:sz w:val="24"/>
        </w:rPr>
        <w:t>本考试</w:t>
      </w:r>
      <w:proofErr w:type="gramEnd"/>
      <w:r w:rsidRPr="001668A3">
        <w:rPr>
          <w:rFonts w:hAnsi="宋体"/>
          <w:kern w:val="0"/>
          <w:sz w:val="24"/>
        </w:rPr>
        <w:t>旨在考察考生对机电类基础理论知识和技能操作的掌握程度，既测试学生的综合能力，也测试学生的专业技能，为学生进一步深造学习机电一体化专业技术提供依据。</w:t>
      </w:r>
    </w:p>
    <w:p w:rsidR="00A773B7" w:rsidRPr="001668A3" w:rsidRDefault="00A773B7" w:rsidP="00A773B7">
      <w:pPr>
        <w:widowControl/>
        <w:wordWrap w:val="0"/>
        <w:spacing w:line="360" w:lineRule="auto"/>
        <w:jc w:val="left"/>
        <w:rPr>
          <w:kern w:val="0"/>
          <w:sz w:val="24"/>
        </w:rPr>
      </w:pPr>
      <w:r w:rsidRPr="001668A3">
        <w:rPr>
          <w:rFonts w:hAnsi="宋体"/>
          <w:b/>
          <w:bCs/>
          <w:kern w:val="0"/>
          <w:sz w:val="24"/>
        </w:rPr>
        <w:t>二</w:t>
      </w:r>
      <w:r w:rsidRPr="001668A3">
        <w:rPr>
          <w:rFonts w:eastAsia="黑体" w:hAnsi="黑体"/>
          <w:bCs/>
          <w:kern w:val="0"/>
          <w:sz w:val="24"/>
        </w:rPr>
        <w:t>、命题的指导思想和原则</w:t>
      </w:r>
    </w:p>
    <w:p w:rsidR="00A773B7" w:rsidRPr="001668A3" w:rsidRDefault="00A773B7" w:rsidP="00A773B7">
      <w:pPr>
        <w:widowControl/>
        <w:wordWrap w:val="0"/>
        <w:spacing w:line="360" w:lineRule="auto"/>
        <w:ind w:firstLineChars="200" w:firstLine="480"/>
        <w:jc w:val="left"/>
        <w:rPr>
          <w:kern w:val="0"/>
          <w:sz w:val="24"/>
        </w:rPr>
      </w:pPr>
      <w:r w:rsidRPr="001668A3">
        <w:rPr>
          <w:rFonts w:hAnsi="宋体"/>
          <w:kern w:val="0"/>
          <w:sz w:val="24"/>
        </w:rPr>
        <w:t>（一）命题的指导思想</w:t>
      </w:r>
    </w:p>
    <w:p w:rsidR="00A773B7" w:rsidRPr="001668A3" w:rsidRDefault="00A773B7" w:rsidP="00A773B7">
      <w:pPr>
        <w:widowControl/>
        <w:wordWrap w:val="0"/>
        <w:spacing w:line="360" w:lineRule="auto"/>
        <w:ind w:firstLineChars="200" w:firstLine="480"/>
        <w:jc w:val="left"/>
        <w:rPr>
          <w:kern w:val="0"/>
          <w:sz w:val="24"/>
        </w:rPr>
      </w:pPr>
      <w:r w:rsidRPr="001668A3">
        <w:rPr>
          <w:rFonts w:hAnsi="宋体"/>
          <w:kern w:val="0"/>
          <w:sz w:val="24"/>
        </w:rPr>
        <w:t>根据</w:t>
      </w:r>
      <w:r w:rsidR="001668A3" w:rsidRPr="001668A3">
        <w:rPr>
          <w:kern w:val="0"/>
          <w:sz w:val="24"/>
        </w:rPr>
        <w:t>2019</w:t>
      </w:r>
      <w:r w:rsidR="001668A3" w:rsidRPr="001668A3">
        <w:rPr>
          <w:rFonts w:hAnsi="宋体"/>
          <w:kern w:val="0"/>
          <w:sz w:val="24"/>
        </w:rPr>
        <w:t>年湖北高职扩招</w:t>
      </w:r>
      <w:r w:rsidRPr="001668A3">
        <w:rPr>
          <w:rFonts w:hAnsi="宋体"/>
          <w:kern w:val="0"/>
          <w:sz w:val="24"/>
        </w:rPr>
        <w:t>考试的性质和目的，</w:t>
      </w:r>
      <w:proofErr w:type="gramStart"/>
      <w:r w:rsidRPr="001668A3">
        <w:rPr>
          <w:rFonts w:hAnsi="宋体"/>
          <w:kern w:val="0"/>
          <w:sz w:val="24"/>
        </w:rPr>
        <w:t>本考试</w:t>
      </w:r>
      <w:proofErr w:type="gramEnd"/>
      <w:r w:rsidRPr="001668A3">
        <w:rPr>
          <w:rFonts w:hAnsi="宋体"/>
          <w:kern w:val="0"/>
          <w:sz w:val="24"/>
        </w:rPr>
        <w:t>的命题工作要有利于我院对优秀学生的选拔，考试试题编制结合</w:t>
      </w:r>
      <w:r w:rsidR="001668A3" w:rsidRPr="001668A3">
        <w:rPr>
          <w:rFonts w:hAnsi="宋体"/>
          <w:kern w:val="0"/>
          <w:sz w:val="24"/>
        </w:rPr>
        <w:t>考试群体</w:t>
      </w:r>
      <w:r w:rsidRPr="001668A3">
        <w:rPr>
          <w:rFonts w:hAnsi="宋体"/>
          <w:kern w:val="0"/>
          <w:sz w:val="24"/>
        </w:rPr>
        <w:t>实际，具有较高的可信度，能对考生群体进行有效的测量和甄别，从而区分出考生的优劣，并将机电一体化专业基础好、有发展潜力并具有一定创新能力的考生选拔出来，进入高等职业学院学习、深造。</w:t>
      </w:r>
    </w:p>
    <w:p w:rsidR="00A773B7" w:rsidRPr="001668A3" w:rsidRDefault="00A773B7" w:rsidP="00A773B7">
      <w:pPr>
        <w:widowControl/>
        <w:wordWrap w:val="0"/>
        <w:spacing w:line="360" w:lineRule="auto"/>
        <w:ind w:firstLineChars="200" w:firstLine="480"/>
        <w:jc w:val="left"/>
        <w:rPr>
          <w:kern w:val="0"/>
          <w:sz w:val="24"/>
        </w:rPr>
      </w:pPr>
      <w:r w:rsidRPr="001668A3">
        <w:rPr>
          <w:rFonts w:hAnsi="宋体"/>
          <w:kern w:val="0"/>
          <w:sz w:val="24"/>
        </w:rPr>
        <w:t>（二）命题的基本原则</w:t>
      </w:r>
    </w:p>
    <w:p w:rsidR="00A773B7" w:rsidRPr="001668A3" w:rsidRDefault="00A773B7" w:rsidP="00A773B7">
      <w:pPr>
        <w:widowControl/>
        <w:wordWrap w:val="0"/>
        <w:spacing w:line="360" w:lineRule="auto"/>
        <w:ind w:firstLineChars="200" w:firstLine="480"/>
        <w:jc w:val="left"/>
        <w:rPr>
          <w:color w:val="023F88"/>
          <w:kern w:val="0"/>
          <w:sz w:val="24"/>
        </w:rPr>
      </w:pPr>
      <w:r w:rsidRPr="001668A3">
        <w:rPr>
          <w:kern w:val="0"/>
          <w:sz w:val="24"/>
        </w:rPr>
        <w:t>(1)</w:t>
      </w:r>
      <w:proofErr w:type="gramStart"/>
      <w:r w:rsidRPr="001668A3">
        <w:rPr>
          <w:rFonts w:hAnsi="宋体"/>
          <w:kern w:val="0"/>
          <w:sz w:val="24"/>
        </w:rPr>
        <w:t>本考试</w:t>
      </w:r>
      <w:proofErr w:type="gramEnd"/>
      <w:r w:rsidRPr="001668A3">
        <w:rPr>
          <w:rFonts w:hAnsi="宋体"/>
          <w:kern w:val="0"/>
          <w:sz w:val="24"/>
        </w:rPr>
        <w:t>大纲是命题工作和考生复习的依据，力求紧密结合</w:t>
      </w:r>
      <w:r w:rsidR="001668A3" w:rsidRPr="001668A3">
        <w:rPr>
          <w:rFonts w:hAnsi="宋体"/>
          <w:kern w:val="0"/>
          <w:sz w:val="24"/>
        </w:rPr>
        <w:t>一定的专业基础知识，</w:t>
      </w:r>
      <w:r w:rsidRPr="001668A3">
        <w:rPr>
          <w:rFonts w:hAnsi="宋体"/>
          <w:kern w:val="0"/>
          <w:sz w:val="24"/>
        </w:rPr>
        <w:t>做到既有利于学生对机电类专业基本知识、基本技能的掌握，又为学生今后进一步深入学习本专业理论与方法、提高本专业的学习和实践能力奠定基础。命题的内容不超过大纲的规定，各科目在试卷中的占分比例、题型比例与大纲要求基本一致，试卷中不出现超纲题、偏题和怪题。</w:t>
      </w:r>
    </w:p>
    <w:p w:rsidR="001668A3" w:rsidRPr="001668A3" w:rsidRDefault="00A773B7" w:rsidP="001668A3">
      <w:pPr>
        <w:spacing w:line="360" w:lineRule="auto"/>
        <w:ind w:firstLineChars="200" w:firstLine="480"/>
        <w:rPr>
          <w:sz w:val="24"/>
        </w:rPr>
      </w:pPr>
      <w:r w:rsidRPr="001668A3">
        <w:rPr>
          <w:kern w:val="0"/>
          <w:sz w:val="24"/>
        </w:rPr>
        <w:t>(2)</w:t>
      </w:r>
      <w:r w:rsidRPr="001668A3">
        <w:rPr>
          <w:rFonts w:hAnsi="宋体"/>
          <w:kern w:val="0"/>
          <w:sz w:val="24"/>
        </w:rPr>
        <w:t>试题以考查</w:t>
      </w:r>
      <w:r w:rsidR="001668A3" w:rsidRPr="001668A3">
        <w:rPr>
          <w:b/>
          <w:sz w:val="24"/>
        </w:rPr>
        <w:t>时政知识、专业知识阅读理解、专业通识基础、职业意识、技能（模拟）操作、心理素质、法律法规基础等</w:t>
      </w:r>
      <w:r w:rsidR="001668A3" w:rsidRPr="001668A3">
        <w:rPr>
          <w:b/>
          <w:sz w:val="24"/>
        </w:rPr>
        <w:t>7</w:t>
      </w:r>
      <w:r w:rsidR="001668A3" w:rsidRPr="001668A3">
        <w:rPr>
          <w:b/>
          <w:sz w:val="24"/>
        </w:rPr>
        <w:t>个方面内容。</w:t>
      </w:r>
    </w:p>
    <w:p w:rsidR="00A773B7" w:rsidRPr="001668A3" w:rsidRDefault="00A773B7" w:rsidP="00A773B7">
      <w:pPr>
        <w:widowControl/>
        <w:wordWrap w:val="0"/>
        <w:spacing w:line="360" w:lineRule="auto"/>
        <w:ind w:firstLineChars="200" w:firstLine="480"/>
        <w:jc w:val="left"/>
        <w:rPr>
          <w:kern w:val="0"/>
          <w:sz w:val="24"/>
        </w:rPr>
      </w:pPr>
      <w:r w:rsidRPr="001668A3">
        <w:rPr>
          <w:kern w:val="0"/>
          <w:sz w:val="24"/>
        </w:rPr>
        <w:t>(3)</w:t>
      </w:r>
      <w:r w:rsidRPr="001668A3">
        <w:rPr>
          <w:rFonts w:hAnsi="宋体"/>
          <w:kern w:val="0"/>
          <w:sz w:val="24"/>
        </w:rPr>
        <w:t>试题编制要符合各种题型编制原则。</w:t>
      </w:r>
    </w:p>
    <w:p w:rsidR="00A773B7" w:rsidRPr="001668A3" w:rsidRDefault="00A773B7" w:rsidP="00A773B7">
      <w:pPr>
        <w:spacing w:line="460" w:lineRule="exact"/>
        <w:ind w:firstLineChars="200" w:firstLine="480"/>
        <w:rPr>
          <w:kern w:val="0"/>
          <w:sz w:val="24"/>
        </w:rPr>
      </w:pPr>
      <w:r w:rsidRPr="001668A3">
        <w:rPr>
          <w:kern w:val="0"/>
          <w:sz w:val="24"/>
        </w:rPr>
        <w:t>(4)</w:t>
      </w:r>
      <w:r w:rsidRPr="001668A3">
        <w:rPr>
          <w:rFonts w:hAnsi="宋体"/>
          <w:kern w:val="0"/>
          <w:sz w:val="24"/>
        </w:rPr>
        <w:t>试题编制应科学、公正、规范。</w:t>
      </w:r>
    </w:p>
    <w:p w:rsidR="00993AD6" w:rsidRPr="001668A3" w:rsidRDefault="001668A3">
      <w:pPr>
        <w:snapToGrid w:val="0"/>
        <w:spacing w:line="440" w:lineRule="exact"/>
        <w:rPr>
          <w:rFonts w:eastAsia="黑体"/>
          <w:sz w:val="24"/>
        </w:rPr>
      </w:pPr>
      <w:r w:rsidRPr="001668A3">
        <w:rPr>
          <w:rFonts w:eastAsia="黑体" w:hAnsi="黑体"/>
          <w:sz w:val="24"/>
        </w:rPr>
        <w:t>三</w:t>
      </w:r>
      <w:r w:rsidR="00E62B92" w:rsidRPr="001668A3">
        <w:rPr>
          <w:rFonts w:eastAsia="黑体" w:hAnsi="黑体"/>
          <w:sz w:val="24"/>
        </w:rPr>
        <w:t>、考试内容：</w:t>
      </w:r>
    </w:p>
    <w:p w:rsidR="001668A3" w:rsidRPr="001668A3" w:rsidRDefault="001668A3" w:rsidP="001668A3">
      <w:pPr>
        <w:spacing w:line="360" w:lineRule="auto"/>
        <w:ind w:firstLineChars="200" w:firstLine="480"/>
        <w:rPr>
          <w:rFonts w:hAnsi="宋体"/>
          <w:kern w:val="0"/>
          <w:sz w:val="24"/>
        </w:rPr>
      </w:pPr>
      <w:r w:rsidRPr="001668A3">
        <w:rPr>
          <w:kern w:val="0"/>
          <w:sz w:val="24"/>
        </w:rPr>
        <w:t>(1)</w:t>
      </w:r>
      <w:r w:rsidRPr="001668A3">
        <w:rPr>
          <w:b/>
          <w:sz w:val="24"/>
        </w:rPr>
        <w:t>时政知识。</w:t>
      </w:r>
      <w:r w:rsidRPr="001668A3">
        <w:rPr>
          <w:rFonts w:hAnsi="宋体" w:hint="eastAsia"/>
          <w:kern w:val="0"/>
          <w:sz w:val="24"/>
        </w:rPr>
        <w:t>军运会、党的十九大报告、“不忘初心，牢记使命”主题教育</w:t>
      </w:r>
      <w:r>
        <w:rPr>
          <w:rFonts w:hAnsi="宋体" w:hint="eastAsia"/>
          <w:kern w:val="0"/>
          <w:sz w:val="24"/>
        </w:rPr>
        <w:t>。</w:t>
      </w:r>
    </w:p>
    <w:p w:rsidR="001668A3" w:rsidRPr="001668A3" w:rsidRDefault="001668A3" w:rsidP="001668A3">
      <w:pPr>
        <w:spacing w:line="360" w:lineRule="auto"/>
        <w:ind w:firstLineChars="200" w:firstLine="480"/>
        <w:rPr>
          <w:sz w:val="24"/>
        </w:rPr>
      </w:pPr>
      <w:r w:rsidRPr="001668A3">
        <w:rPr>
          <w:kern w:val="0"/>
          <w:sz w:val="24"/>
        </w:rPr>
        <w:t>(2)</w:t>
      </w:r>
      <w:r w:rsidRPr="001668A3">
        <w:rPr>
          <w:b/>
          <w:sz w:val="24"/>
        </w:rPr>
        <w:t>专业知识阅读理解。</w:t>
      </w:r>
      <w:r w:rsidRPr="00D77102">
        <w:rPr>
          <w:rFonts w:hint="eastAsia"/>
          <w:sz w:val="24"/>
        </w:rPr>
        <w:t>机械制图</w:t>
      </w:r>
      <w:r>
        <w:rPr>
          <w:rFonts w:hint="eastAsia"/>
          <w:sz w:val="24"/>
        </w:rPr>
        <w:t>基础</w:t>
      </w:r>
      <w:r w:rsidR="00955D8F">
        <w:rPr>
          <w:rFonts w:hint="eastAsia"/>
          <w:sz w:val="24"/>
        </w:rPr>
        <w:t>（具有制图的基本技能，熟悉有关制图的国宝标准）</w:t>
      </w:r>
      <w:r>
        <w:rPr>
          <w:rFonts w:hint="eastAsia"/>
          <w:sz w:val="24"/>
        </w:rPr>
        <w:t>、电工基础理论</w:t>
      </w:r>
      <w:r w:rsidR="00955D8F">
        <w:rPr>
          <w:rFonts w:hint="eastAsia"/>
          <w:sz w:val="24"/>
        </w:rPr>
        <w:t>（电压、电流、电阻的计算公式）、液压与气动基</w:t>
      </w:r>
      <w:r w:rsidR="00955D8F">
        <w:rPr>
          <w:rFonts w:hint="eastAsia"/>
          <w:sz w:val="24"/>
        </w:rPr>
        <w:lastRenderedPageBreak/>
        <w:t>础知识（工作原理）</w:t>
      </w:r>
      <w:r w:rsidRPr="001668A3">
        <w:rPr>
          <w:sz w:val="24"/>
        </w:rPr>
        <w:t>。</w:t>
      </w:r>
    </w:p>
    <w:p w:rsidR="001668A3" w:rsidRPr="001668A3" w:rsidRDefault="001668A3" w:rsidP="001668A3">
      <w:pPr>
        <w:spacing w:line="360" w:lineRule="auto"/>
        <w:ind w:firstLineChars="200" w:firstLine="480"/>
        <w:rPr>
          <w:sz w:val="24"/>
        </w:rPr>
      </w:pPr>
      <w:r w:rsidRPr="001668A3">
        <w:rPr>
          <w:kern w:val="0"/>
          <w:sz w:val="24"/>
        </w:rPr>
        <w:t>(</w:t>
      </w:r>
      <w:r>
        <w:rPr>
          <w:rFonts w:hint="eastAsia"/>
          <w:kern w:val="0"/>
          <w:sz w:val="24"/>
        </w:rPr>
        <w:t>3</w:t>
      </w:r>
      <w:r w:rsidRPr="001668A3">
        <w:rPr>
          <w:kern w:val="0"/>
          <w:sz w:val="24"/>
        </w:rPr>
        <w:t>)</w:t>
      </w:r>
      <w:r w:rsidRPr="001668A3">
        <w:rPr>
          <w:b/>
          <w:sz w:val="24"/>
        </w:rPr>
        <w:t>专业通识基础。</w:t>
      </w:r>
      <w:r w:rsidR="00955D8F">
        <w:rPr>
          <w:rFonts w:hint="eastAsia"/>
          <w:sz w:val="24"/>
        </w:rPr>
        <w:t>消防相关知识、生活常识</w:t>
      </w:r>
      <w:r w:rsidRPr="001668A3">
        <w:rPr>
          <w:sz w:val="24"/>
        </w:rPr>
        <w:t>。</w:t>
      </w:r>
    </w:p>
    <w:p w:rsidR="001668A3" w:rsidRPr="001668A3" w:rsidRDefault="001668A3" w:rsidP="001668A3">
      <w:pPr>
        <w:spacing w:line="360" w:lineRule="auto"/>
        <w:ind w:firstLineChars="200" w:firstLine="480"/>
        <w:rPr>
          <w:sz w:val="24"/>
        </w:rPr>
      </w:pPr>
      <w:r w:rsidRPr="001668A3">
        <w:rPr>
          <w:kern w:val="0"/>
          <w:sz w:val="24"/>
        </w:rPr>
        <w:t>(</w:t>
      </w:r>
      <w:r>
        <w:rPr>
          <w:rFonts w:hint="eastAsia"/>
          <w:kern w:val="0"/>
          <w:sz w:val="24"/>
        </w:rPr>
        <w:t>4</w:t>
      </w:r>
      <w:r w:rsidRPr="001668A3">
        <w:rPr>
          <w:kern w:val="0"/>
          <w:sz w:val="24"/>
        </w:rPr>
        <w:t>)</w:t>
      </w:r>
      <w:r w:rsidRPr="001668A3">
        <w:rPr>
          <w:b/>
          <w:sz w:val="24"/>
        </w:rPr>
        <w:t>职业意识。</w:t>
      </w:r>
      <w:r w:rsidRPr="001668A3">
        <w:rPr>
          <w:sz w:val="24"/>
        </w:rPr>
        <w:t>重点测试社会公德、职业道德、</w:t>
      </w:r>
      <w:proofErr w:type="gramStart"/>
      <w:r w:rsidRPr="001668A3">
        <w:rPr>
          <w:sz w:val="24"/>
        </w:rPr>
        <w:t>职场礼仪</w:t>
      </w:r>
      <w:proofErr w:type="gramEnd"/>
      <w:r w:rsidRPr="001668A3">
        <w:rPr>
          <w:sz w:val="24"/>
        </w:rPr>
        <w:t>、团队协作等认识及职业潜质、职业素养等方面知识。</w:t>
      </w:r>
    </w:p>
    <w:p w:rsidR="001668A3" w:rsidRPr="001668A3" w:rsidRDefault="001668A3" w:rsidP="001668A3">
      <w:pPr>
        <w:spacing w:line="360" w:lineRule="auto"/>
        <w:ind w:firstLineChars="200" w:firstLine="480"/>
        <w:rPr>
          <w:sz w:val="24"/>
        </w:rPr>
      </w:pPr>
      <w:r w:rsidRPr="001668A3">
        <w:rPr>
          <w:kern w:val="0"/>
          <w:sz w:val="24"/>
        </w:rPr>
        <w:t>(</w:t>
      </w:r>
      <w:r>
        <w:rPr>
          <w:rFonts w:hint="eastAsia"/>
          <w:kern w:val="0"/>
          <w:sz w:val="24"/>
        </w:rPr>
        <w:t>5</w:t>
      </w:r>
      <w:r w:rsidRPr="001668A3">
        <w:rPr>
          <w:kern w:val="0"/>
          <w:sz w:val="24"/>
        </w:rPr>
        <w:t>)</w:t>
      </w:r>
      <w:r w:rsidRPr="001668A3">
        <w:rPr>
          <w:b/>
          <w:sz w:val="24"/>
        </w:rPr>
        <w:t>技能（模拟）操作。</w:t>
      </w:r>
      <w:r w:rsidR="00955D8F">
        <w:rPr>
          <w:rFonts w:hint="eastAsia"/>
          <w:sz w:val="24"/>
        </w:rPr>
        <w:t>机电设备的安全操作、企业安全生产等基础知识。</w:t>
      </w:r>
    </w:p>
    <w:p w:rsidR="001668A3" w:rsidRPr="001668A3" w:rsidRDefault="001668A3" w:rsidP="001668A3">
      <w:pPr>
        <w:spacing w:line="360" w:lineRule="auto"/>
        <w:ind w:firstLineChars="200" w:firstLine="480"/>
        <w:rPr>
          <w:sz w:val="24"/>
        </w:rPr>
      </w:pPr>
      <w:r w:rsidRPr="001668A3">
        <w:rPr>
          <w:kern w:val="0"/>
          <w:sz w:val="24"/>
        </w:rPr>
        <w:t>(</w:t>
      </w:r>
      <w:r>
        <w:rPr>
          <w:rFonts w:hint="eastAsia"/>
          <w:kern w:val="0"/>
          <w:sz w:val="24"/>
        </w:rPr>
        <w:t>6</w:t>
      </w:r>
      <w:r w:rsidRPr="001668A3">
        <w:rPr>
          <w:kern w:val="0"/>
          <w:sz w:val="24"/>
        </w:rPr>
        <w:t>)</w:t>
      </w:r>
      <w:r w:rsidRPr="001668A3">
        <w:rPr>
          <w:b/>
          <w:sz w:val="24"/>
        </w:rPr>
        <w:t>心理素质。</w:t>
      </w:r>
      <w:r w:rsidRPr="001668A3">
        <w:rPr>
          <w:sz w:val="24"/>
        </w:rPr>
        <w:t>重点测试冷静客观分析</w:t>
      </w:r>
      <w:r w:rsidR="00955D8F">
        <w:rPr>
          <w:sz w:val="24"/>
        </w:rPr>
        <w:t>问题、处理问题、情绪控制，尤其面对困难挫折的心理反应和应对能力</w:t>
      </w:r>
      <w:r w:rsidR="00955D8F">
        <w:rPr>
          <w:rFonts w:hint="eastAsia"/>
          <w:sz w:val="24"/>
        </w:rPr>
        <w:t>、团队协作能力、人际关系处理能力。</w:t>
      </w:r>
    </w:p>
    <w:p w:rsidR="001668A3" w:rsidRPr="001668A3" w:rsidRDefault="001668A3" w:rsidP="001668A3">
      <w:pPr>
        <w:spacing w:line="360" w:lineRule="auto"/>
        <w:ind w:firstLineChars="200" w:firstLine="480"/>
        <w:rPr>
          <w:sz w:val="24"/>
        </w:rPr>
      </w:pPr>
      <w:r w:rsidRPr="001668A3">
        <w:rPr>
          <w:kern w:val="0"/>
          <w:sz w:val="24"/>
        </w:rPr>
        <w:t>(</w:t>
      </w:r>
      <w:r>
        <w:rPr>
          <w:rFonts w:hint="eastAsia"/>
          <w:kern w:val="0"/>
          <w:sz w:val="24"/>
        </w:rPr>
        <w:t>7</w:t>
      </w:r>
      <w:r w:rsidRPr="001668A3">
        <w:rPr>
          <w:kern w:val="0"/>
          <w:sz w:val="24"/>
        </w:rPr>
        <w:t>)</w:t>
      </w:r>
      <w:r w:rsidRPr="001668A3">
        <w:rPr>
          <w:b/>
          <w:sz w:val="24"/>
        </w:rPr>
        <w:t>法律法规基础。</w:t>
      </w:r>
      <w:r w:rsidRPr="001668A3">
        <w:rPr>
          <w:sz w:val="24"/>
        </w:rPr>
        <w:t>重点测试公民法律意识及对相关行业法规基础知识的了解状况和理解能力。</w:t>
      </w:r>
    </w:p>
    <w:p w:rsidR="00993AD6" w:rsidRPr="00955D8F" w:rsidRDefault="00E62B92" w:rsidP="00955D8F">
      <w:pPr>
        <w:pStyle w:val="a6"/>
        <w:numPr>
          <w:ilvl w:val="0"/>
          <w:numId w:val="14"/>
        </w:numPr>
        <w:snapToGrid w:val="0"/>
        <w:spacing w:line="440" w:lineRule="exact"/>
        <w:ind w:firstLineChars="0"/>
        <w:rPr>
          <w:rFonts w:ascii="黑体" w:eastAsia="黑体" w:hAnsi="黑体"/>
          <w:sz w:val="24"/>
        </w:rPr>
      </w:pPr>
      <w:r w:rsidRPr="00955D8F">
        <w:rPr>
          <w:rFonts w:ascii="黑体" w:eastAsia="黑体" w:hAnsi="黑体" w:hint="eastAsia"/>
          <w:sz w:val="24"/>
        </w:rPr>
        <w:t>试卷结构：</w:t>
      </w:r>
    </w:p>
    <w:p w:rsidR="00993AD6" w:rsidRPr="00955D8F" w:rsidRDefault="00E62B92">
      <w:pPr>
        <w:snapToGrid w:val="0"/>
        <w:spacing w:line="440" w:lineRule="exact"/>
        <w:ind w:left="420"/>
        <w:rPr>
          <w:sz w:val="24"/>
        </w:rPr>
      </w:pPr>
      <w:r w:rsidRPr="00955D8F">
        <w:rPr>
          <w:sz w:val="24"/>
        </w:rPr>
        <w:t>1.</w:t>
      </w:r>
      <w:r w:rsidRPr="00955D8F">
        <w:rPr>
          <w:rFonts w:hAnsi="宋体"/>
          <w:sz w:val="24"/>
        </w:rPr>
        <w:t>考试时间：</w:t>
      </w:r>
      <w:r w:rsidRPr="00955D8F">
        <w:rPr>
          <w:sz w:val="24"/>
        </w:rPr>
        <w:t>1</w:t>
      </w:r>
      <w:r w:rsidR="00955D8F" w:rsidRPr="00955D8F">
        <w:rPr>
          <w:sz w:val="24"/>
        </w:rPr>
        <w:t>20</w:t>
      </w:r>
      <w:r w:rsidRPr="00955D8F">
        <w:rPr>
          <w:rFonts w:hAnsi="宋体"/>
          <w:sz w:val="24"/>
        </w:rPr>
        <w:t>分钟，满分：</w:t>
      </w:r>
      <w:r w:rsidRPr="00955D8F">
        <w:rPr>
          <w:sz w:val="24"/>
        </w:rPr>
        <w:t>1</w:t>
      </w:r>
      <w:r w:rsidR="00955D8F" w:rsidRPr="00955D8F">
        <w:rPr>
          <w:sz w:val="24"/>
        </w:rPr>
        <w:t>00</w:t>
      </w:r>
      <w:r w:rsidRPr="00955D8F">
        <w:rPr>
          <w:rFonts w:hAnsi="宋体"/>
          <w:sz w:val="24"/>
        </w:rPr>
        <w:t>分</w:t>
      </w:r>
      <w:r w:rsidR="00955D8F" w:rsidRPr="00955D8F">
        <w:rPr>
          <w:sz w:val="24"/>
        </w:rPr>
        <w:t>/200</w:t>
      </w:r>
      <w:r w:rsidR="00955D8F" w:rsidRPr="00955D8F">
        <w:rPr>
          <w:rFonts w:hAnsi="宋体"/>
          <w:sz w:val="24"/>
        </w:rPr>
        <w:t>分</w:t>
      </w:r>
    </w:p>
    <w:p w:rsidR="00993AD6" w:rsidRPr="00955D8F" w:rsidRDefault="00E62B92">
      <w:pPr>
        <w:snapToGrid w:val="0"/>
        <w:spacing w:line="440" w:lineRule="exact"/>
        <w:ind w:left="420"/>
        <w:rPr>
          <w:sz w:val="24"/>
        </w:rPr>
      </w:pPr>
      <w:r w:rsidRPr="00955D8F">
        <w:rPr>
          <w:sz w:val="24"/>
        </w:rPr>
        <w:t>2.</w:t>
      </w:r>
      <w:r w:rsidRPr="00955D8F">
        <w:rPr>
          <w:rFonts w:hAnsi="宋体"/>
          <w:sz w:val="24"/>
        </w:rPr>
        <w:t>题型结构</w:t>
      </w:r>
    </w:p>
    <w:p w:rsidR="00993AD6" w:rsidRPr="00955D8F" w:rsidRDefault="00955D8F">
      <w:pPr>
        <w:snapToGrid w:val="0"/>
        <w:spacing w:line="440" w:lineRule="exact"/>
        <w:ind w:firstLineChars="350" w:firstLine="840"/>
        <w:rPr>
          <w:sz w:val="24"/>
        </w:rPr>
      </w:pPr>
      <w:r w:rsidRPr="00955D8F">
        <w:rPr>
          <w:sz w:val="24"/>
        </w:rPr>
        <w:t xml:space="preserve">a </w:t>
      </w:r>
      <w:r w:rsidRPr="00955D8F">
        <w:rPr>
          <w:rFonts w:hAnsi="宋体"/>
          <w:sz w:val="24"/>
        </w:rPr>
        <w:t>选择题</w:t>
      </w:r>
      <w:r w:rsidR="00E62B92" w:rsidRPr="00955D8F">
        <w:rPr>
          <w:sz w:val="24"/>
        </w:rPr>
        <w:t xml:space="preserve"> (</w:t>
      </w:r>
      <w:r w:rsidRPr="00955D8F">
        <w:rPr>
          <w:sz w:val="24"/>
        </w:rPr>
        <w:t>7</w:t>
      </w:r>
      <w:r w:rsidR="00E62B92" w:rsidRPr="00955D8F">
        <w:rPr>
          <w:sz w:val="24"/>
        </w:rPr>
        <w:t>0</w:t>
      </w:r>
      <w:r w:rsidRPr="00955D8F">
        <w:rPr>
          <w:sz w:val="24"/>
        </w:rPr>
        <w:t>/35</w:t>
      </w:r>
      <w:r w:rsidR="00E62B92" w:rsidRPr="00955D8F">
        <w:rPr>
          <w:rFonts w:hAnsi="宋体"/>
          <w:sz w:val="24"/>
        </w:rPr>
        <w:t>分</w:t>
      </w:r>
      <w:r w:rsidR="00E62B92" w:rsidRPr="00955D8F">
        <w:rPr>
          <w:sz w:val="24"/>
        </w:rPr>
        <w:t>)</w:t>
      </w:r>
    </w:p>
    <w:p w:rsidR="00993AD6" w:rsidRPr="00955D8F" w:rsidRDefault="00955D8F">
      <w:pPr>
        <w:snapToGrid w:val="0"/>
        <w:spacing w:line="440" w:lineRule="exact"/>
        <w:ind w:firstLineChars="350" w:firstLine="840"/>
        <w:rPr>
          <w:sz w:val="24"/>
        </w:rPr>
      </w:pPr>
      <w:r w:rsidRPr="00955D8F">
        <w:rPr>
          <w:sz w:val="24"/>
        </w:rPr>
        <w:t>b</w:t>
      </w:r>
      <w:r w:rsidRPr="00955D8F">
        <w:rPr>
          <w:rFonts w:hAnsi="宋体"/>
          <w:sz w:val="24"/>
        </w:rPr>
        <w:t>判断</w:t>
      </w:r>
      <w:r w:rsidR="00E62B92" w:rsidRPr="00955D8F">
        <w:rPr>
          <w:rFonts w:hAnsi="宋体"/>
          <w:sz w:val="24"/>
        </w:rPr>
        <w:t>题</w:t>
      </w:r>
      <w:r w:rsidR="00E62B92" w:rsidRPr="00955D8F">
        <w:rPr>
          <w:sz w:val="24"/>
        </w:rPr>
        <w:t xml:space="preserve"> (</w:t>
      </w:r>
      <w:r w:rsidRPr="00955D8F">
        <w:rPr>
          <w:sz w:val="24"/>
        </w:rPr>
        <w:t>80/40</w:t>
      </w:r>
      <w:r w:rsidR="00E62B92" w:rsidRPr="00955D8F">
        <w:rPr>
          <w:rFonts w:hAnsi="宋体"/>
          <w:sz w:val="24"/>
        </w:rPr>
        <w:t>分</w:t>
      </w:r>
      <w:r w:rsidR="00E62B92" w:rsidRPr="00955D8F">
        <w:rPr>
          <w:sz w:val="24"/>
        </w:rPr>
        <w:t>)</w:t>
      </w:r>
    </w:p>
    <w:p w:rsidR="00955D8F" w:rsidRPr="00955D8F" w:rsidRDefault="00955D8F" w:rsidP="00955D8F">
      <w:pPr>
        <w:snapToGrid w:val="0"/>
        <w:spacing w:line="440" w:lineRule="exact"/>
        <w:ind w:firstLineChars="350" w:firstLine="840"/>
        <w:rPr>
          <w:sz w:val="24"/>
        </w:rPr>
      </w:pPr>
      <w:r w:rsidRPr="00955D8F">
        <w:rPr>
          <w:sz w:val="24"/>
        </w:rPr>
        <w:t xml:space="preserve">c </w:t>
      </w:r>
      <w:r w:rsidRPr="00955D8F">
        <w:rPr>
          <w:rFonts w:hAnsi="宋体"/>
          <w:sz w:val="24"/>
        </w:rPr>
        <w:t>简答题</w:t>
      </w:r>
      <w:r w:rsidRPr="00955D8F">
        <w:rPr>
          <w:sz w:val="24"/>
        </w:rPr>
        <w:t>(50/25</w:t>
      </w:r>
      <w:r w:rsidRPr="00955D8F">
        <w:rPr>
          <w:rFonts w:hAnsi="宋体"/>
          <w:sz w:val="24"/>
        </w:rPr>
        <w:t>分</w:t>
      </w:r>
      <w:r w:rsidRPr="00955D8F">
        <w:rPr>
          <w:sz w:val="24"/>
        </w:rPr>
        <w:t>)</w:t>
      </w:r>
    </w:p>
    <w:p w:rsidR="00955D8F" w:rsidRDefault="00955D8F">
      <w:pPr>
        <w:snapToGrid w:val="0"/>
        <w:spacing w:line="440" w:lineRule="exact"/>
        <w:ind w:firstLineChars="350" w:firstLine="840"/>
        <w:rPr>
          <w:rFonts w:ascii="宋体" w:hAnsi="宋体"/>
          <w:sz w:val="24"/>
        </w:rPr>
      </w:pPr>
    </w:p>
    <w:p w:rsidR="00993AD6" w:rsidRDefault="00E62B92">
      <w:pPr>
        <w:snapToGrid w:val="0"/>
        <w:spacing w:line="440" w:lineRule="exact"/>
        <w:rPr>
          <w:rFonts w:ascii="宋体" w:hAnsi="宋体"/>
          <w:sz w:val="24"/>
        </w:rPr>
      </w:pPr>
      <w:r>
        <w:rPr>
          <w:rFonts w:ascii="宋体" w:hAnsi="宋体" w:hint="eastAsia"/>
          <w:sz w:val="24"/>
        </w:rPr>
        <w:t xml:space="preserve"> </w:t>
      </w:r>
    </w:p>
    <w:p w:rsidR="00993AD6" w:rsidRDefault="00993AD6">
      <w:pPr>
        <w:snapToGrid w:val="0"/>
        <w:spacing w:line="440" w:lineRule="exact"/>
        <w:rPr>
          <w:rFonts w:ascii="宋体" w:hAnsi="宋体"/>
          <w:sz w:val="24"/>
        </w:rPr>
      </w:pPr>
    </w:p>
    <w:sectPr w:rsidR="00993AD6" w:rsidSect="00993A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4B2" w:rsidRDefault="004924B2" w:rsidP="006D2122">
      <w:r>
        <w:separator/>
      </w:r>
    </w:p>
  </w:endnote>
  <w:endnote w:type="continuationSeparator" w:id="0">
    <w:p w:rsidR="004924B2" w:rsidRDefault="004924B2" w:rsidP="006D21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4B2" w:rsidRDefault="004924B2" w:rsidP="006D2122">
      <w:r>
        <w:separator/>
      </w:r>
    </w:p>
  </w:footnote>
  <w:footnote w:type="continuationSeparator" w:id="0">
    <w:p w:rsidR="004924B2" w:rsidRDefault="004924B2" w:rsidP="006D21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420"/>
    <w:multiLevelType w:val="hybridMultilevel"/>
    <w:tmpl w:val="6FACBA88"/>
    <w:lvl w:ilvl="0" w:tplc="F62EC454">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0D172C"/>
    <w:multiLevelType w:val="multilevel"/>
    <w:tmpl w:val="080D172C"/>
    <w:lvl w:ilvl="0">
      <w:start w:val="4"/>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nsid w:val="0AE106FE"/>
    <w:multiLevelType w:val="multilevel"/>
    <w:tmpl w:val="0AE106FE"/>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nsid w:val="1BF40762"/>
    <w:multiLevelType w:val="multilevel"/>
    <w:tmpl w:val="1BF40762"/>
    <w:lvl w:ilvl="0">
      <w:start w:val="1"/>
      <w:numFmt w:val="decimal"/>
      <w:lvlText w:val="%1."/>
      <w:lvlJc w:val="left"/>
      <w:pPr>
        <w:ind w:left="360" w:hanging="360"/>
      </w:pPr>
      <w:rPr>
        <w:rFonts w:hint="default"/>
      </w:rPr>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1AD2126"/>
    <w:multiLevelType w:val="multilevel"/>
    <w:tmpl w:val="21AD2126"/>
    <w:lvl w:ilvl="0">
      <w:start w:val="1"/>
      <w:numFmt w:val="decimal"/>
      <w:lvlText w:val="（%1）"/>
      <w:lvlJc w:val="left"/>
      <w:pPr>
        <w:ind w:left="1080" w:hanging="72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B205081"/>
    <w:multiLevelType w:val="multilevel"/>
    <w:tmpl w:val="4B205081"/>
    <w:lvl w:ilvl="0">
      <w:start w:val="1"/>
      <w:numFmt w:val="japaneseCounting"/>
      <w:lvlText w:val="%1、"/>
      <w:lvlJc w:val="left"/>
      <w:pPr>
        <w:tabs>
          <w:tab w:val="num" w:pos="480"/>
        </w:tabs>
        <w:ind w:left="480" w:hanging="480"/>
      </w:pPr>
      <w:rPr>
        <w:rFonts w:hint="default"/>
      </w:rPr>
    </w:lvl>
    <w:lvl w:ilvl="1">
      <w:start w:val="1"/>
      <w:numFmt w:val="decimal"/>
      <w:lvlText w:val="%2）"/>
      <w:lvlJc w:val="left"/>
      <w:pPr>
        <w:tabs>
          <w:tab w:val="num" w:pos="780"/>
        </w:tabs>
        <w:ind w:left="780" w:hanging="360"/>
      </w:pPr>
      <w:rPr>
        <w:rFonts w:hint="default"/>
        <w:sz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38F65B9"/>
    <w:multiLevelType w:val="multilevel"/>
    <w:tmpl w:val="538F65B9"/>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58FC14A7"/>
    <w:multiLevelType w:val="multilevel"/>
    <w:tmpl w:val="58FC14A7"/>
    <w:lvl w:ilvl="0">
      <w:start w:val="1"/>
      <w:numFmt w:val="decimal"/>
      <w:lvlText w:val="（%1）"/>
      <w:lvlJc w:val="left"/>
      <w:pPr>
        <w:ind w:left="1080" w:hanging="72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F1F7E81"/>
    <w:multiLevelType w:val="multilevel"/>
    <w:tmpl w:val="5F1F7E81"/>
    <w:lvl w:ilvl="0">
      <w:start w:val="1"/>
      <w:numFmt w:val="decimal"/>
      <w:lvlText w:val="（%1）"/>
      <w:lvlJc w:val="left"/>
      <w:pPr>
        <w:ind w:left="1080" w:hanging="72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0765309"/>
    <w:multiLevelType w:val="multilevel"/>
    <w:tmpl w:val="60765309"/>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nsid w:val="65176A29"/>
    <w:multiLevelType w:val="multilevel"/>
    <w:tmpl w:val="65176A29"/>
    <w:lvl w:ilvl="0">
      <w:start w:val="1"/>
      <w:numFmt w:val="decimal"/>
      <w:lvlText w:val="（%1）"/>
      <w:lvlJc w:val="left"/>
      <w:pPr>
        <w:ind w:left="1080" w:hanging="720"/>
      </w:pPr>
      <w:rPr>
        <w:rFonts w:hint="default"/>
        <w:lang w:val="en-US"/>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nsid w:val="6DC459B0"/>
    <w:multiLevelType w:val="multilevel"/>
    <w:tmpl w:val="6DC459B0"/>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2">
    <w:nsid w:val="78CC03BC"/>
    <w:multiLevelType w:val="multilevel"/>
    <w:tmpl w:val="78CC03BC"/>
    <w:lvl w:ilvl="0">
      <w:start w:val="3"/>
      <w:numFmt w:val="japaneseCounting"/>
      <w:lvlText w:val="%1、"/>
      <w:lvlJc w:val="left"/>
      <w:pPr>
        <w:tabs>
          <w:tab w:val="num" w:pos="480"/>
        </w:tabs>
        <w:ind w:left="480" w:hanging="480"/>
      </w:pPr>
      <w:rPr>
        <w:rFonts w:hint="default"/>
      </w:rPr>
    </w:lvl>
    <w:lvl w:ilvl="1">
      <w:start w:val="1"/>
      <w:numFmt w:val="decimal"/>
      <w:lvlText w:val="%2）"/>
      <w:lvlJc w:val="left"/>
      <w:pPr>
        <w:tabs>
          <w:tab w:val="num" w:pos="840"/>
        </w:tabs>
        <w:ind w:left="840" w:hanging="420"/>
      </w:pPr>
      <w:rPr>
        <w:rFonts w:ascii="Times New Roman" w:eastAsia="Times New Roman" w:hAnsi="Times New Roman" w:cs="Times New Roman"/>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F1B00DD"/>
    <w:multiLevelType w:val="multilevel"/>
    <w:tmpl w:val="7F1B00DD"/>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5"/>
  </w:num>
  <w:num w:numId="2">
    <w:abstractNumId w:val="3"/>
  </w:num>
  <w:num w:numId="3">
    <w:abstractNumId w:val="2"/>
  </w:num>
  <w:num w:numId="4">
    <w:abstractNumId w:val="1"/>
  </w:num>
  <w:num w:numId="5">
    <w:abstractNumId w:val="10"/>
  </w:num>
  <w:num w:numId="6">
    <w:abstractNumId w:val="11"/>
  </w:num>
  <w:num w:numId="7">
    <w:abstractNumId w:val="13"/>
  </w:num>
  <w:num w:numId="8">
    <w:abstractNumId w:val="9"/>
  </w:num>
  <w:num w:numId="9">
    <w:abstractNumId w:val="4"/>
  </w:num>
  <w:num w:numId="10">
    <w:abstractNumId w:val="8"/>
  </w:num>
  <w:num w:numId="11">
    <w:abstractNumId w:val="6"/>
  </w:num>
  <w:num w:numId="12">
    <w:abstractNumId w:val="7"/>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37A9"/>
    <w:rsid w:val="00010685"/>
    <w:rsid w:val="00013A4D"/>
    <w:rsid w:val="00017160"/>
    <w:rsid w:val="000654F1"/>
    <w:rsid w:val="000A31F4"/>
    <w:rsid w:val="000A560D"/>
    <w:rsid w:val="000F2425"/>
    <w:rsid w:val="00103FA4"/>
    <w:rsid w:val="00104353"/>
    <w:rsid w:val="0010592C"/>
    <w:rsid w:val="00133BE2"/>
    <w:rsid w:val="00144C93"/>
    <w:rsid w:val="00154D70"/>
    <w:rsid w:val="001668A3"/>
    <w:rsid w:val="00177042"/>
    <w:rsid w:val="00184F35"/>
    <w:rsid w:val="002301F3"/>
    <w:rsid w:val="00243F4D"/>
    <w:rsid w:val="00273EF5"/>
    <w:rsid w:val="00294C62"/>
    <w:rsid w:val="002B760E"/>
    <w:rsid w:val="002C10AE"/>
    <w:rsid w:val="002C315F"/>
    <w:rsid w:val="002F0C32"/>
    <w:rsid w:val="002F269A"/>
    <w:rsid w:val="003026AC"/>
    <w:rsid w:val="0038075D"/>
    <w:rsid w:val="00396D63"/>
    <w:rsid w:val="003977D6"/>
    <w:rsid w:val="003C58E7"/>
    <w:rsid w:val="003F37E5"/>
    <w:rsid w:val="004175C0"/>
    <w:rsid w:val="004360A9"/>
    <w:rsid w:val="00436CDF"/>
    <w:rsid w:val="00455D1D"/>
    <w:rsid w:val="004679AF"/>
    <w:rsid w:val="004924B2"/>
    <w:rsid w:val="004B61AE"/>
    <w:rsid w:val="004C66F9"/>
    <w:rsid w:val="004D67D4"/>
    <w:rsid w:val="004E6E50"/>
    <w:rsid w:val="00534763"/>
    <w:rsid w:val="005827ED"/>
    <w:rsid w:val="005A1001"/>
    <w:rsid w:val="005B4C2D"/>
    <w:rsid w:val="005C37A9"/>
    <w:rsid w:val="005D579C"/>
    <w:rsid w:val="00601C63"/>
    <w:rsid w:val="006065BC"/>
    <w:rsid w:val="006274A8"/>
    <w:rsid w:val="00633A99"/>
    <w:rsid w:val="00641448"/>
    <w:rsid w:val="006470FF"/>
    <w:rsid w:val="00655294"/>
    <w:rsid w:val="00670D8B"/>
    <w:rsid w:val="0067181B"/>
    <w:rsid w:val="0067248E"/>
    <w:rsid w:val="00675B9C"/>
    <w:rsid w:val="0069472A"/>
    <w:rsid w:val="006A0206"/>
    <w:rsid w:val="006A10DA"/>
    <w:rsid w:val="006A7B1C"/>
    <w:rsid w:val="006B3C31"/>
    <w:rsid w:val="006D2122"/>
    <w:rsid w:val="00704D90"/>
    <w:rsid w:val="00726050"/>
    <w:rsid w:val="0075058D"/>
    <w:rsid w:val="00764252"/>
    <w:rsid w:val="007A7875"/>
    <w:rsid w:val="007B7CD1"/>
    <w:rsid w:val="007D0A3E"/>
    <w:rsid w:val="00851CF7"/>
    <w:rsid w:val="00864D10"/>
    <w:rsid w:val="00885C73"/>
    <w:rsid w:val="008B2971"/>
    <w:rsid w:val="0090798E"/>
    <w:rsid w:val="00923B1C"/>
    <w:rsid w:val="00955D8F"/>
    <w:rsid w:val="00961E6E"/>
    <w:rsid w:val="00993AD6"/>
    <w:rsid w:val="009A71D0"/>
    <w:rsid w:val="00A56DDC"/>
    <w:rsid w:val="00A6664F"/>
    <w:rsid w:val="00A773B7"/>
    <w:rsid w:val="00AC3BC1"/>
    <w:rsid w:val="00AC56FA"/>
    <w:rsid w:val="00AE77F7"/>
    <w:rsid w:val="00B07B7B"/>
    <w:rsid w:val="00B24D26"/>
    <w:rsid w:val="00B648AA"/>
    <w:rsid w:val="00B64F85"/>
    <w:rsid w:val="00BB3183"/>
    <w:rsid w:val="00C1168B"/>
    <w:rsid w:val="00C11D10"/>
    <w:rsid w:val="00CA5F35"/>
    <w:rsid w:val="00CD1693"/>
    <w:rsid w:val="00D70862"/>
    <w:rsid w:val="00DD6EF7"/>
    <w:rsid w:val="00E2148E"/>
    <w:rsid w:val="00E463B7"/>
    <w:rsid w:val="00E62B92"/>
    <w:rsid w:val="00E90921"/>
    <w:rsid w:val="00E91382"/>
    <w:rsid w:val="00EA14DD"/>
    <w:rsid w:val="00EB7735"/>
    <w:rsid w:val="00EE67D3"/>
    <w:rsid w:val="00F3654C"/>
    <w:rsid w:val="00F61E27"/>
    <w:rsid w:val="00FC42B8"/>
    <w:rsid w:val="00FD1CBD"/>
    <w:rsid w:val="177B39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3A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993AD6"/>
    <w:rPr>
      <w:kern w:val="2"/>
      <w:sz w:val="18"/>
      <w:szCs w:val="18"/>
    </w:rPr>
  </w:style>
  <w:style w:type="character" w:customStyle="1" w:styleId="Char0">
    <w:name w:val="页眉 Char"/>
    <w:link w:val="a4"/>
    <w:rsid w:val="00993AD6"/>
    <w:rPr>
      <w:kern w:val="2"/>
      <w:sz w:val="18"/>
      <w:szCs w:val="18"/>
    </w:rPr>
  </w:style>
  <w:style w:type="paragraph" w:styleId="a4">
    <w:name w:val="header"/>
    <w:basedOn w:val="a"/>
    <w:link w:val="Char0"/>
    <w:rsid w:val="00993AD6"/>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rsid w:val="00993AD6"/>
    <w:pPr>
      <w:tabs>
        <w:tab w:val="center" w:pos="4153"/>
        <w:tab w:val="right" w:pos="8306"/>
      </w:tabs>
      <w:snapToGrid w:val="0"/>
      <w:jc w:val="left"/>
    </w:pPr>
    <w:rPr>
      <w:sz w:val="18"/>
      <w:szCs w:val="18"/>
    </w:rPr>
  </w:style>
  <w:style w:type="paragraph" w:styleId="a5">
    <w:name w:val="Balloon Text"/>
    <w:basedOn w:val="a"/>
    <w:semiHidden/>
    <w:rsid w:val="00993AD6"/>
    <w:rPr>
      <w:sz w:val="18"/>
      <w:szCs w:val="18"/>
    </w:rPr>
  </w:style>
  <w:style w:type="paragraph" w:styleId="a6">
    <w:name w:val="List Paragraph"/>
    <w:basedOn w:val="a"/>
    <w:uiPriority w:val="99"/>
    <w:qFormat/>
    <w:rsid w:val="00A773B7"/>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162</Words>
  <Characters>924</Characters>
  <Application>Microsoft Office Word</Application>
  <DocSecurity>0</DocSecurity>
  <Lines>7</Lines>
  <Paragraphs>2</Paragraphs>
  <ScaleCrop>false</ScaleCrop>
  <Company>hitgs</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creator>zsb</dc:creator>
  <cp:lastModifiedBy>admin</cp:lastModifiedBy>
  <cp:revision>5</cp:revision>
  <cp:lastPrinted>2006-06-22T09:34:00Z</cp:lastPrinted>
  <dcterms:created xsi:type="dcterms:W3CDTF">2019-11-10T12:40:00Z</dcterms:created>
  <dcterms:modified xsi:type="dcterms:W3CDTF">2019-11-12T08:56:00Z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