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D2" w:rsidRPr="000A38B0" w:rsidRDefault="006F37D2" w:rsidP="000A38B0">
      <w:pPr>
        <w:ind w:leftChars="-257" w:left="-540" w:rightChars="-240" w:right="-504"/>
        <w:jc w:val="center"/>
        <w:rPr>
          <w:rFonts w:asciiTheme="majorHAnsi" w:eastAsia="方正小标宋简体" w:hAnsiTheme="majorHAnsi"/>
          <w:b/>
          <w:color w:val="FF0000"/>
          <w:w w:val="66"/>
          <w:sz w:val="120"/>
          <w:szCs w:val="120"/>
        </w:rPr>
      </w:pPr>
      <w:r w:rsidRPr="000A38B0">
        <w:rPr>
          <w:rFonts w:ascii="宋体" w:hAnsi="宋体" w:cs="宋体" w:hint="eastAsia"/>
          <w:b/>
          <w:color w:val="FF0000"/>
          <w:w w:val="66"/>
          <w:sz w:val="120"/>
          <w:szCs w:val="120"/>
        </w:rPr>
        <w:t>长江大学文理学院</w:t>
      </w:r>
    </w:p>
    <w:p w:rsidR="006F37D2" w:rsidRPr="000A38B0" w:rsidRDefault="006F37D2" w:rsidP="000A38B0">
      <w:pPr>
        <w:ind w:leftChars="-257" w:left="-540" w:rightChars="-240" w:right="-504"/>
        <w:jc w:val="center"/>
        <w:rPr>
          <w:rFonts w:asciiTheme="majorHAnsi" w:eastAsia="方正小标宋简体" w:hAnsiTheme="majorHAnsi"/>
          <w:b/>
          <w:color w:val="FF0000"/>
          <w:w w:val="66"/>
          <w:sz w:val="120"/>
          <w:szCs w:val="120"/>
        </w:rPr>
      </w:pPr>
      <w:r w:rsidRPr="000A38B0">
        <w:rPr>
          <w:rFonts w:ascii="宋体" w:hAnsi="宋体" w:cs="宋体" w:hint="eastAsia"/>
          <w:b/>
          <w:color w:val="FF0000"/>
          <w:w w:val="66"/>
          <w:sz w:val="120"/>
          <w:szCs w:val="120"/>
        </w:rPr>
        <w:t>教学工作简报</w:t>
      </w:r>
    </w:p>
    <w:p w:rsidR="006F37D2" w:rsidRDefault="006F37D2" w:rsidP="006F37D2">
      <w:pPr>
        <w:jc w:val="center"/>
      </w:pPr>
      <w:r>
        <w:rPr>
          <w:rFonts w:ascii="仿宋_GB2312" w:eastAsia="仿宋_GB2312" w:hint="eastAsia"/>
          <w:b/>
          <w:bCs/>
          <w:sz w:val="28"/>
        </w:rPr>
        <w:t>2016</w:t>
      </w:r>
      <w:r w:rsidR="00C40E59">
        <w:rPr>
          <w:rFonts w:ascii="仿宋_GB2312" w:eastAsia="仿宋_GB2312" w:hint="eastAsia"/>
          <w:b/>
          <w:bCs/>
          <w:sz w:val="28"/>
        </w:rPr>
        <w:t>-2017学年</w:t>
      </w:r>
      <w:r>
        <w:rPr>
          <w:rFonts w:ascii="仿宋_GB2312" w:eastAsia="仿宋_GB2312" w:hint="eastAsia"/>
          <w:b/>
          <w:bCs/>
          <w:sz w:val="28"/>
        </w:rPr>
        <w:t>第</w:t>
      </w:r>
      <w:r w:rsidR="00FB0785">
        <w:rPr>
          <w:rFonts w:ascii="仿宋_GB2312" w:eastAsia="仿宋_GB2312" w:hint="eastAsia"/>
          <w:b/>
          <w:bCs/>
          <w:sz w:val="28"/>
        </w:rPr>
        <w:t>3</w:t>
      </w:r>
      <w:r>
        <w:rPr>
          <w:rFonts w:ascii="仿宋_GB2312" w:eastAsia="仿宋_GB2312" w:hint="eastAsia"/>
          <w:b/>
          <w:bCs/>
          <w:sz w:val="28"/>
        </w:rPr>
        <w:t xml:space="preserve">期 </w:t>
      </w:r>
      <w:r w:rsidR="005C6623">
        <w:rPr>
          <w:rFonts w:ascii="仿宋_GB2312" w:eastAsia="仿宋_GB2312" w:hint="eastAsia"/>
          <w:b/>
          <w:bCs/>
          <w:sz w:val="28"/>
        </w:rPr>
        <w:t>(专刊)</w:t>
      </w:r>
    </w:p>
    <w:p w:rsidR="006F37D2" w:rsidRPr="00D571E8" w:rsidRDefault="006F37D2" w:rsidP="006F37D2">
      <w:pPr>
        <w:outlineLvl w:val="0"/>
        <w:rPr>
          <w:rFonts w:ascii="仿宋_GB2312" w:eastAsia="仿宋_GB2312"/>
          <w:b/>
          <w:bCs/>
          <w:sz w:val="28"/>
        </w:rPr>
      </w:pPr>
      <w:r w:rsidRPr="00D571E8">
        <w:rPr>
          <w:rFonts w:ascii="仿宋_GB2312" w:eastAsia="仿宋_GB2312" w:hint="eastAsia"/>
          <w:b/>
          <w:bCs/>
          <w:sz w:val="28"/>
        </w:rPr>
        <w:t>长江大学</w:t>
      </w:r>
      <w:r>
        <w:rPr>
          <w:rFonts w:ascii="仿宋_GB2312" w:eastAsia="仿宋_GB2312" w:hint="eastAsia"/>
          <w:b/>
          <w:bCs/>
          <w:sz w:val="28"/>
        </w:rPr>
        <w:t>文理学院</w:t>
      </w:r>
      <w:r w:rsidRPr="00D571E8">
        <w:rPr>
          <w:rFonts w:ascii="仿宋_GB2312" w:eastAsia="仿宋_GB2312" w:hint="eastAsia"/>
          <w:b/>
          <w:bCs/>
          <w:sz w:val="28"/>
        </w:rPr>
        <w:t>教务处</w:t>
      </w:r>
      <w:r>
        <w:rPr>
          <w:rFonts w:ascii="仿宋_GB2312" w:eastAsia="仿宋_GB2312" w:hint="eastAsia"/>
          <w:b/>
          <w:bCs/>
          <w:sz w:val="28"/>
        </w:rPr>
        <w:t xml:space="preserve">                   </w:t>
      </w:r>
      <w:r w:rsidRPr="00D571E8">
        <w:rPr>
          <w:rFonts w:ascii="仿宋_GB2312" w:eastAsia="仿宋_GB2312" w:hint="eastAsia"/>
          <w:b/>
          <w:bCs/>
          <w:sz w:val="28"/>
        </w:rPr>
        <w:t>201</w:t>
      </w:r>
      <w:r>
        <w:rPr>
          <w:rFonts w:ascii="仿宋_GB2312" w:eastAsia="仿宋_GB2312" w:hint="eastAsia"/>
          <w:b/>
          <w:bCs/>
          <w:sz w:val="28"/>
        </w:rPr>
        <w:t>6</w:t>
      </w:r>
      <w:r w:rsidRPr="00D571E8">
        <w:rPr>
          <w:rFonts w:ascii="仿宋_GB2312" w:eastAsia="仿宋_GB2312" w:hint="eastAsia"/>
          <w:b/>
          <w:bCs/>
          <w:sz w:val="28"/>
        </w:rPr>
        <w:t>年</w:t>
      </w:r>
      <w:r w:rsidR="00482014">
        <w:rPr>
          <w:rFonts w:ascii="仿宋_GB2312" w:eastAsia="仿宋_GB2312" w:hint="eastAsia"/>
          <w:b/>
          <w:bCs/>
          <w:sz w:val="28"/>
        </w:rPr>
        <w:t>1</w:t>
      </w:r>
      <w:r w:rsidR="00871085">
        <w:rPr>
          <w:rFonts w:ascii="仿宋_GB2312" w:eastAsia="仿宋_GB2312" w:hint="eastAsia"/>
          <w:b/>
          <w:bCs/>
          <w:sz w:val="28"/>
        </w:rPr>
        <w:t>1</w:t>
      </w:r>
      <w:r w:rsidRPr="00D571E8">
        <w:rPr>
          <w:rFonts w:ascii="仿宋_GB2312" w:eastAsia="仿宋_GB2312" w:hint="eastAsia"/>
          <w:b/>
          <w:bCs/>
          <w:sz w:val="28"/>
        </w:rPr>
        <w:t>月</w:t>
      </w:r>
      <w:r w:rsidR="00871085">
        <w:rPr>
          <w:rFonts w:ascii="仿宋_GB2312" w:eastAsia="仿宋_GB2312" w:hint="eastAsia"/>
          <w:b/>
          <w:bCs/>
          <w:sz w:val="28"/>
        </w:rPr>
        <w:t>9</w:t>
      </w:r>
      <w:r w:rsidRPr="00D571E8">
        <w:rPr>
          <w:rFonts w:ascii="仿宋_GB2312" w:eastAsia="仿宋_GB2312" w:hint="eastAsia"/>
          <w:b/>
          <w:bCs/>
          <w:sz w:val="28"/>
        </w:rPr>
        <w:t>日</w:t>
      </w:r>
    </w:p>
    <w:p w:rsidR="006F37D2" w:rsidRPr="009E2674" w:rsidRDefault="006F37D2" w:rsidP="006F37D2">
      <w:pPr>
        <w:spacing w:line="44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int="eastAsia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B149C" wp14:editId="25425228">
                <wp:simplePos x="0" y="0"/>
                <wp:positionH relativeFrom="column">
                  <wp:posOffset>-93345</wp:posOffset>
                </wp:positionH>
                <wp:positionV relativeFrom="paragraph">
                  <wp:posOffset>0</wp:posOffset>
                </wp:positionV>
                <wp:extent cx="5715000" cy="0"/>
                <wp:effectExtent l="20955" t="20955" r="1714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0" to="44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" strokecolor="red" strokeweight="2.25pt"/>
            </w:pict>
          </mc:Fallback>
        </mc:AlternateContent>
      </w:r>
      <w:r w:rsidRPr="009E2674">
        <w:rPr>
          <w:rFonts w:ascii="仿宋_GB2312" w:eastAsia="仿宋_GB2312" w:hint="eastAsia"/>
          <w:b/>
          <w:bCs/>
          <w:color w:val="000000"/>
          <w:sz w:val="28"/>
        </w:rPr>
        <w:t xml:space="preserve">              </w:t>
      </w:r>
      <w:r w:rsidRPr="009E2674"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</w:t>
      </w:r>
    </w:p>
    <w:p w:rsidR="0007527A" w:rsidRDefault="006F37D2" w:rsidP="006F37D2">
      <w:pPr>
        <w:spacing w:line="560" w:lineRule="exact"/>
        <w:jc w:val="center"/>
        <w:outlineLvl w:val="0"/>
        <w:rPr>
          <w:rFonts w:ascii="华文行楷" w:eastAsia="华文行楷" w:hAnsi="宋体"/>
          <w:b/>
          <w:spacing w:val="2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37D2">
        <w:rPr>
          <w:rFonts w:ascii="华文行楷" w:eastAsia="华文行楷" w:hAnsi="宋体" w:hint="eastAsia"/>
          <w:b/>
          <w:spacing w:val="2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目录</w:t>
      </w:r>
    </w:p>
    <w:p w:rsidR="005C6623" w:rsidRDefault="005C6623" w:rsidP="00514590">
      <w:pPr>
        <w:spacing w:line="560" w:lineRule="exact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</w:p>
    <w:p w:rsidR="00514590" w:rsidRPr="00514590" w:rsidRDefault="00FB0785" w:rsidP="005C6623">
      <w:pPr>
        <w:spacing w:line="720" w:lineRule="auto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1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.</w:t>
      </w:r>
      <w:r w:rsidR="00C36B20" w:rsidRPr="00514590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2016届毕业论文（设计）检查工作情况通报</w:t>
      </w:r>
    </w:p>
    <w:p w:rsidR="00514590" w:rsidRPr="00514590" w:rsidRDefault="00FB0785" w:rsidP="005C6623">
      <w:pPr>
        <w:spacing w:line="720" w:lineRule="auto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2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.</w:t>
      </w:r>
      <w:r w:rsidR="00C36B20" w:rsidRPr="00514590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2015-2016学年第二学期</w:t>
      </w:r>
      <w:r w:rsidR="00C36B20">
        <w:rPr>
          <w:rFonts w:asciiTheme="minorEastAsia" w:eastAsiaTheme="minorEastAsia" w:hAnsiTheme="minorEastAsia" w:hint="eastAsia"/>
          <w:b/>
          <w:sz w:val="30"/>
          <w:szCs w:val="30"/>
        </w:rPr>
        <w:t>实践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教学资料检查</w:t>
      </w:r>
      <w:r w:rsidR="00EC43A7">
        <w:rPr>
          <w:rFonts w:asciiTheme="minorEastAsia" w:eastAsiaTheme="minorEastAsia" w:hAnsiTheme="minorEastAsia" w:hint="eastAsia"/>
          <w:b/>
          <w:sz w:val="30"/>
          <w:szCs w:val="30"/>
        </w:rPr>
        <w:t>情况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通报</w:t>
      </w:r>
    </w:p>
    <w:p w:rsidR="0040128B" w:rsidRDefault="00FB0785" w:rsidP="005C6623">
      <w:pPr>
        <w:spacing w:line="720" w:lineRule="auto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3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.</w:t>
      </w:r>
      <w:r w:rsidR="005C6623" w:rsidRPr="00514590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514590" w:rsidRPr="00514590">
        <w:rPr>
          <w:rFonts w:asciiTheme="minorEastAsia" w:eastAsiaTheme="minorEastAsia" w:hAnsiTheme="minorEastAsia" w:hint="eastAsia"/>
          <w:b/>
          <w:sz w:val="30"/>
          <w:szCs w:val="30"/>
        </w:rPr>
        <w:t>2015-2016学年第二学期考试试卷检查情况通报</w:t>
      </w:r>
    </w:p>
    <w:p w:rsidR="006C2D06" w:rsidRPr="005C6623" w:rsidRDefault="00FB0785" w:rsidP="005C6623">
      <w:pPr>
        <w:spacing w:line="720" w:lineRule="auto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  <w:r w:rsidRPr="005C6623">
        <w:rPr>
          <w:rFonts w:asciiTheme="minorEastAsia" w:eastAsiaTheme="minorEastAsia" w:hAnsiTheme="minorEastAsia" w:hint="eastAsia"/>
          <w:b/>
          <w:sz w:val="30"/>
          <w:szCs w:val="30"/>
        </w:rPr>
        <w:t>4.</w:t>
      </w:r>
      <w:r w:rsidR="005B4369" w:rsidRPr="005C6623">
        <w:rPr>
          <w:rFonts w:hint="eastAsia"/>
        </w:rPr>
        <w:t xml:space="preserve"> </w:t>
      </w:r>
      <w:r w:rsidR="005B4369" w:rsidRPr="005C6623">
        <w:rPr>
          <w:rFonts w:asciiTheme="minorEastAsia" w:eastAsiaTheme="minorEastAsia" w:hAnsiTheme="minorEastAsia" w:hint="eastAsia"/>
          <w:b/>
          <w:sz w:val="30"/>
          <w:szCs w:val="30"/>
        </w:rPr>
        <w:t>2016-2017学年第一学期期中教学检查情况通报</w:t>
      </w:r>
    </w:p>
    <w:p w:rsidR="00CE28E2" w:rsidRPr="00ED30B1" w:rsidRDefault="00CE28E2" w:rsidP="006C2D06">
      <w:pPr>
        <w:spacing w:line="560" w:lineRule="exact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</w:p>
    <w:p w:rsidR="0056278F" w:rsidRPr="00ED30B1" w:rsidRDefault="0056278F" w:rsidP="00ED30B1">
      <w:pPr>
        <w:spacing w:line="500" w:lineRule="exact"/>
        <w:jc w:val="left"/>
        <w:outlineLvl w:val="0"/>
        <w:rPr>
          <w:rFonts w:asciiTheme="minorEastAsia" w:eastAsiaTheme="minorEastAsia" w:hAnsiTheme="minorEastAsia"/>
          <w:b/>
          <w:spacing w:val="2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56278F" w:rsidRPr="00ED30B1" w:rsidSect="00A43941">
          <w:headerReference w:type="default" r:id="rId9"/>
          <w:footerReference w:type="default" r:id="rId10"/>
          <w:pgSz w:w="11906" w:h="16838" w:code="9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871085" w:rsidRDefault="00871085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长江大学文理学院2016届毕业论文（设计）</w:t>
      </w:r>
    </w:p>
    <w:p w:rsidR="00871085" w:rsidRPr="00871085" w:rsidRDefault="00871085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t>检查工作情况通报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学院教学督导于2016年9月对全院所有系部的2016届毕业论文（设计）工作进行了随机抽查。对每个带毕业论文的教师抽取2篇毕业论文（设计）文本，同时全面检查了系部有关毕业论文（设计）管理工作的档案材料，按预先设置的评估指标体系逐一评审。现将检查情况予以通报。</w:t>
      </w:r>
    </w:p>
    <w:p w:rsidR="00871085" w:rsidRPr="00611310" w:rsidRDefault="00871085" w:rsidP="00611310">
      <w:pPr>
        <w:spacing w:line="360" w:lineRule="auto"/>
        <w:ind w:firstLineChars="196" w:firstLine="590"/>
        <w:rPr>
          <w:rFonts w:ascii="仿宋" w:eastAsia="仿宋" w:hAnsi="仿宋"/>
          <w:b/>
          <w:color w:val="000000"/>
          <w:sz w:val="30"/>
          <w:szCs w:val="30"/>
        </w:rPr>
      </w:pPr>
      <w:r w:rsidRPr="00611310">
        <w:rPr>
          <w:rFonts w:ascii="仿宋" w:eastAsia="仿宋" w:hAnsi="仿宋" w:hint="eastAsia"/>
          <w:b/>
          <w:color w:val="000000"/>
          <w:sz w:val="30"/>
          <w:szCs w:val="30"/>
        </w:rPr>
        <w:t>一、基本情况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各系部的毕业论文（设计）管理工作的档案材料齐备，且均已达到合格水平。毕业论文（设计）工作安排及进度、课题申报及课题审核表、课题安排和统计、答辩工作安排、工作总结等材料，可为良好及以上级别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毕业论文（设计）正文的文本材料齐全，装订较为精致，符合规定的要求。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毕业论文（设计）质量的几项核心指标评估统计良好。</w:t>
      </w:r>
    </w:p>
    <w:p w:rsidR="00871085" w:rsidRPr="00611310" w:rsidRDefault="00871085" w:rsidP="00611310">
      <w:pPr>
        <w:spacing w:line="360" w:lineRule="auto"/>
        <w:ind w:firstLineChars="196" w:firstLine="590"/>
        <w:rPr>
          <w:rFonts w:ascii="仿宋" w:eastAsia="仿宋" w:hAnsi="仿宋"/>
          <w:b/>
          <w:color w:val="000000"/>
          <w:sz w:val="30"/>
          <w:szCs w:val="30"/>
        </w:rPr>
      </w:pPr>
      <w:r w:rsidRPr="00611310">
        <w:rPr>
          <w:rFonts w:ascii="仿宋" w:eastAsia="仿宋" w:hAnsi="仿宋" w:hint="eastAsia"/>
          <w:b/>
          <w:color w:val="000000"/>
          <w:sz w:val="30"/>
          <w:szCs w:val="30"/>
        </w:rPr>
        <w:t>二、存在的主要问题及改进意见和建议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有教师在开题报告“审核意见”栏内只写“开题报告”四个字，未对选题意义、文献阅读、写作思路、重难点把握、写作计划等进行必要的评判。对于题目来源只写“其他”，未说明该题目与教学、科研、生产及生活等方面的联系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论文“摘要”不“要”，有的废话过多，有的没有抓住论文的核心内容，“关键词”不关键，有的仅有3个关键词，建议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lastRenderedPageBreak/>
        <w:t>加强此方面的训练。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3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部分教师对于学生论文的评阅和评审意见过于简单，有的仅三句话，不足100字，没有达到评阅和评审的基本目的；有的字迹撩草，难以辨认；有的是学生代写；有些系部指导教师意见和评阅教师意见由一个人撰写等等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4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部分学生撰写的摘要文句不通，撰写文献综述不得要领，在介绍国内外研究动态后没有紧扣自己的研究主题。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大部分学生不懂得如何规范引用参考文献，在正文中没有依次用方括号标注参考文献编号，在“参考文献”栏目中没有著录文献的起止页码。 有的将“任务书”中的文献一字不差地搬到正文的参考文献中。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6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 xml:space="preserve">有少数学生的论文语句不通顺，排版不规范。有的论文摘要英文题目翻译为直译，不少同学论文的英文题目译文实词的第一个字母没有大写，有极少数同学的论文在文献综述、正文和封面三处的题目表述都不同。有的指导教师对开题报告的评价意见仅为“同意开题”四个字。 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7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有的系部答辩组成员仅2人，不符合相关规定。有的答辩组组长没有签名。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8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毕业设计论文工作量要求不一致。有的专业论文字数3000，有的近12000；对于有作品的毕业论文“论文”字数不足3000字。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9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有不少学生填写的“学生工作手册”只是记流水账，几乎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lastRenderedPageBreak/>
        <w:t>与做毕业论文无关；有的一天的工作任务只是一句话。</w:t>
      </w:r>
    </w:p>
    <w:p w:rsid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10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学院有关方面要加强对自有教师和系部秘书的培训，不然年复一年，老问题依然存在。</w:t>
      </w:r>
    </w:p>
    <w:p w:rsidR="00871085" w:rsidRPr="00514590" w:rsidRDefault="00871085" w:rsidP="00611310">
      <w:pPr>
        <w:spacing w:line="360" w:lineRule="auto"/>
        <w:ind w:firstLineChars="196" w:firstLine="590"/>
        <w:rPr>
          <w:rFonts w:asciiTheme="minorEastAsia" w:eastAsiaTheme="minorEastAsia" w:hAnsiTheme="minorEastAsia"/>
          <w:b/>
          <w:sz w:val="30"/>
          <w:szCs w:val="30"/>
        </w:rPr>
      </w:pPr>
    </w:p>
    <w:p w:rsidR="00871085" w:rsidRDefault="00871085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t>长江大学文理学院2015-2016学年第二学期</w:t>
      </w:r>
      <w:r w:rsidR="007D7921">
        <w:rPr>
          <w:rFonts w:ascii="仿宋" w:eastAsia="仿宋" w:hAnsi="仿宋" w:hint="eastAsia"/>
          <w:b/>
          <w:color w:val="000000"/>
          <w:sz w:val="32"/>
          <w:szCs w:val="32"/>
        </w:rPr>
        <w:t>实践</w:t>
      </w:r>
    </w:p>
    <w:p w:rsidR="00871085" w:rsidRPr="00871085" w:rsidRDefault="00871085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t>教学资料检查</w:t>
      </w:r>
      <w:r w:rsidR="00512B6C">
        <w:rPr>
          <w:rFonts w:ascii="仿宋" w:eastAsia="仿宋" w:hAnsi="仿宋" w:hint="eastAsia"/>
          <w:b/>
          <w:color w:val="000000"/>
          <w:sz w:val="32"/>
          <w:szCs w:val="32"/>
        </w:rPr>
        <w:t>情况</w:t>
      </w: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t>通报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2016年9月，对全院各系部开设的实验和实训课教学资料进行了督查，现将督查情况通报如下：</w:t>
      </w:r>
    </w:p>
    <w:p w:rsidR="00871085" w:rsidRPr="00611310" w:rsidRDefault="00871085" w:rsidP="00611310">
      <w:pPr>
        <w:spacing w:line="360" w:lineRule="auto"/>
        <w:ind w:firstLineChars="196" w:firstLine="590"/>
        <w:rPr>
          <w:rFonts w:ascii="仿宋" w:eastAsia="仿宋" w:hAnsi="仿宋"/>
          <w:b/>
          <w:color w:val="000000"/>
          <w:sz w:val="30"/>
          <w:szCs w:val="30"/>
        </w:rPr>
      </w:pPr>
      <w:r w:rsidRPr="00611310">
        <w:rPr>
          <w:rFonts w:ascii="仿宋" w:eastAsia="仿宋" w:hAnsi="仿宋" w:hint="eastAsia"/>
          <w:b/>
          <w:color w:val="000000"/>
          <w:sz w:val="30"/>
          <w:szCs w:val="30"/>
        </w:rPr>
        <w:t>一、值得肯定的成绩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各系部实习实训资料齐全，并进行归档管理。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实习实训工作小结比较全面具体。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3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绝大多数课程执行了教学大纲，保证了教学时数。</w:t>
      </w:r>
    </w:p>
    <w:p w:rsidR="00871085" w:rsidRPr="00611310" w:rsidRDefault="00611310" w:rsidP="00611310">
      <w:pPr>
        <w:spacing w:line="360" w:lineRule="auto"/>
        <w:ind w:firstLineChars="196" w:firstLine="59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二、存在的主要问题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１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“风景园林建筑设计”实验图纸未整理、学生所交的份数也不一致（有的4份、有的2份、有的只1份），与实验任务无法对应。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规范实习手册中的内容，不能出现“专业实习指导书”、“专业实习任务书”、“专业实习计划”内容几乎一致。专业实习指导书中时间安排要与实际操作时间一致。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3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实验和实践活动成绩评定要有明确的依据，不能过高地评定学生的实验实训成绩。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4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机电系的实验进度计划表应将实验室中仪器套数、每组人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lastRenderedPageBreak/>
        <w:t>数、对应班级填写清楚。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 xml:space="preserve">实验报告批改时间不要过于集中，要及时批改实验报告，及时发现和纠正实验中的问题。 </w:t>
      </w:r>
    </w:p>
    <w:p w:rsidR="00871085" w:rsidRPr="00871085" w:rsidRDefault="00871085" w:rsidP="00611310">
      <w:pPr>
        <w:spacing w:line="360" w:lineRule="auto"/>
        <w:ind w:firstLineChars="196" w:firstLine="588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6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有的教师实验实训工作总结表述过于简单。</w:t>
      </w:r>
    </w:p>
    <w:p w:rsidR="007D7921" w:rsidRDefault="007D7921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871085" w:rsidRDefault="00871085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t>长江大学文理学院2015-2016学年第二学期考试</w:t>
      </w:r>
    </w:p>
    <w:p w:rsidR="00871085" w:rsidRDefault="00871085" w:rsidP="00611310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871085">
        <w:rPr>
          <w:rFonts w:ascii="仿宋" w:eastAsia="仿宋" w:hAnsi="仿宋" w:hint="eastAsia"/>
          <w:b/>
          <w:color w:val="000000"/>
          <w:sz w:val="32"/>
          <w:szCs w:val="32"/>
        </w:rPr>
        <w:t>试卷检查情况通报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根据文理学院教务处的安排，督导组分别对学院各系部（人文与传媒系、基础课部、工商管理系、经贸系、外语系、机电与信息工程系、建筑与设计系）2016-2017学年度第一学期的考试试卷进行了检查。依照“长江大学文理学院课程考核试卷评估表”所规定的评估指标体系，从十二个观测点随机查阅了56名任课教师的考试存档材料及相关班次的试卷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 xml:space="preserve">现将检查情况汇报如下： </w:t>
      </w:r>
    </w:p>
    <w:p w:rsidR="00871085" w:rsidRPr="00611310" w:rsidRDefault="00611310" w:rsidP="00611310">
      <w:pPr>
        <w:spacing w:line="360" w:lineRule="auto"/>
        <w:ind w:firstLineChars="200" w:firstLine="602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一、主要成绩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试卷质量较高：从考试内容与大纲的吻合度、覆盖面、题量、难度、题型结构等方面考核，各系部均进入优良之列。卷面质量优良：所有受检试卷的文字、插图都很准确、工整、清楚。命题题型具有多样性，一般都有4-6类题型。试题无错误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试卷评阅过程规范。56名受检教师的试卷均有准确、合理、规范的评分标准和参考答案。56位受检教师中，有32位教师的评阅过程规范，无误判，无统分错误，无随意改分现象。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lastRenderedPageBreak/>
        <w:t>3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考试资料完整，管理比较规范，绝大多数教师的《教学工作手册》记录规范、整洁、完整，与考试有关的审批手续。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4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不及格率过高的现象较上学期有所好转。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对考试试卷的分析较以往有改进，对教学过程中存在的问题分析较为准确，教学改进措施具有针对性。</w:t>
      </w:r>
    </w:p>
    <w:p w:rsidR="00871085" w:rsidRPr="00611310" w:rsidRDefault="00611310" w:rsidP="00611310">
      <w:pPr>
        <w:spacing w:line="360" w:lineRule="auto"/>
        <w:ind w:firstLineChars="200" w:firstLine="602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二、存在的问题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 xml:space="preserve"> 1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 xml:space="preserve">部分课程试卷的不及格率过高。在检查班级中仍然少数班级考试的不及格率高于25%，个别班级达到63%。如汪澜、李洪文和王萍老师主讲的会计5141班的《市场经营》为63%，会计5142班的《市场经营》为55%（主讲教师汪澜、李洪文和王萍），会计5131班的《审计学》为43％（主讲教师胡卫东）。电信5141班的《信号与系统》为36％（主讲教师潘小红），会计5132班《企业战略与风险管理》为37.9％（主讲教师杨璐），国贸5141班的《货币银行学》为67.6％（主讲教师途晶），  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有的教师阅卷时得分和失分没有作出标记，没有细化到过程得失分。个别教师出现统分错误。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3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关于“试卷及考试成绩综合分析”一栏，有的教师不是对考试成绩进行分析，而是对总评成绩进行分析。对于在“教学中存在的问题及改进意见”栏填写的文字叙述的过于简单，套话空话较多，有的见识比较肤浅。部分教师的试卷分析不是按照单班进行分析，不能反映班级的班风和学风状态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4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少数教师的《教师工作手册》的填写不规范。或没有考勤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lastRenderedPageBreak/>
        <w:t>记载，或没有作业记载，或用红笔记录考勤和分数，或没有总分记载，或无有平时成绩记载等，或评定平时成绩缺乏依据，具有较大的随意性。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少数试卷卷面有问题，表述不准确，有错别字。卷面欠美观。孙陶泽老师的《风景园林工程》考题与标准答案的题目不一致。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6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命题审批单中审核的意见不具体，只签了“同意”二字；对命题的难度、题量、题目覆盖面及是否采用该试卷等均未提及。</w:t>
      </w:r>
    </w:p>
    <w:p w:rsidR="00871085" w:rsidRPr="00611310" w:rsidRDefault="00611310" w:rsidP="00611310">
      <w:pPr>
        <w:spacing w:line="360" w:lineRule="auto"/>
        <w:ind w:firstLineChars="200" w:firstLine="602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三、建议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要从命题、制卷、标准答案、评分细则和批改试卷的规范要求等方面加强考试过程的管理。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2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教研室应通过教研活动集体审查相关课程的考试试卷，审查合格后由教研室主任审批签字。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3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各系部教研室要指导教师填写“试卷及考试成绩综合分析”和“教学中存在的问题及改进意见”栏目。</w:t>
      </w:r>
    </w:p>
    <w:p w:rsidR="00871085" w:rsidRPr="00871085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4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各系部和教研室要研究探讨如何降低学生考试的不及格率问题。</w:t>
      </w:r>
    </w:p>
    <w:p w:rsidR="003F04D0" w:rsidRDefault="00871085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871085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7D7921">
        <w:rPr>
          <w:rFonts w:ascii="仿宋" w:eastAsia="仿宋" w:hAnsi="仿宋" w:hint="eastAsia"/>
          <w:color w:val="000000"/>
          <w:sz w:val="30"/>
          <w:szCs w:val="30"/>
        </w:rPr>
        <w:t>.</w:t>
      </w:r>
      <w:r w:rsidRPr="00871085">
        <w:rPr>
          <w:rFonts w:ascii="仿宋" w:eastAsia="仿宋" w:hAnsi="仿宋" w:hint="eastAsia"/>
          <w:color w:val="000000"/>
          <w:sz w:val="30"/>
          <w:szCs w:val="30"/>
        </w:rPr>
        <w:t>系部教学秘书要熟悉</w:t>
      </w:r>
      <w:r w:rsidR="005A222D">
        <w:rPr>
          <w:rFonts w:ascii="仿宋" w:eastAsia="仿宋" w:hAnsi="仿宋" w:hint="eastAsia"/>
          <w:color w:val="000000"/>
          <w:sz w:val="30"/>
          <w:szCs w:val="30"/>
        </w:rPr>
        <w:t>考试资料的规范要求，对不合格的考试资料要求教师整改合格后再存档。</w:t>
      </w:r>
    </w:p>
    <w:p w:rsidR="00643D13" w:rsidRDefault="00643D13" w:rsidP="00611310">
      <w:pPr>
        <w:widowControl/>
        <w:spacing w:line="360" w:lineRule="auto"/>
        <w:ind w:firstLine="360"/>
        <w:jc w:val="center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</w:p>
    <w:p w:rsidR="00643D13" w:rsidRDefault="00643D13" w:rsidP="00611310">
      <w:pPr>
        <w:widowControl/>
        <w:spacing w:line="360" w:lineRule="auto"/>
        <w:ind w:firstLine="360"/>
        <w:jc w:val="center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</w:p>
    <w:p w:rsidR="00643D13" w:rsidRDefault="00643D13" w:rsidP="00611310">
      <w:pPr>
        <w:widowControl/>
        <w:spacing w:line="360" w:lineRule="auto"/>
        <w:ind w:firstLine="360"/>
        <w:jc w:val="center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</w:p>
    <w:p w:rsidR="00C16EAC" w:rsidRPr="00612350" w:rsidRDefault="00C16EAC" w:rsidP="00611310">
      <w:pPr>
        <w:widowControl/>
        <w:spacing w:line="360" w:lineRule="auto"/>
        <w:ind w:firstLine="360"/>
        <w:jc w:val="center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lastRenderedPageBreak/>
        <w:t>2016-2017学年第一学期期中教学检查情况通报</w:t>
      </w:r>
    </w:p>
    <w:p w:rsidR="00C16EAC" w:rsidRPr="00612350" w:rsidRDefault="00C16EAC" w:rsidP="00611310">
      <w:pPr>
        <w:widowControl/>
        <w:spacing w:line="360" w:lineRule="auto"/>
        <w:ind w:firstLine="357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为抓好教学常规管理，规范教学行为，整顿教学秩序，发现和解决教学中存在的问题，教务处于本学期第10周（10月31日至11月月4日）组织了期中教学检查。现将检查工作总结如下：</w:t>
      </w:r>
    </w:p>
    <w:p w:rsidR="00C16EAC" w:rsidRPr="00612350" w:rsidRDefault="00C16EAC" w:rsidP="00611310">
      <w:pPr>
        <w:widowControl/>
        <w:spacing w:line="360" w:lineRule="auto"/>
        <w:ind w:firstLineChars="200" w:firstLine="562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一、认真组织，全面落实</w:t>
      </w:r>
    </w:p>
    <w:p w:rsidR="00C16EAC" w:rsidRPr="00612350" w:rsidRDefault="00C16EAC" w:rsidP="00611310">
      <w:pPr>
        <w:widowControl/>
        <w:spacing w:line="360" w:lineRule="auto"/>
        <w:ind w:firstLineChars="250" w:firstLine="70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按照《关于开展2016-2017学年第一学期期中教学检查的通知》要求，在院领导的带领下，教务处联合督导组深入各系部开展了专项检查工作。此次检查分两个阶段：第一阶段由各系部自查，并提交期中教学检查工作总结、教师和学生座谈会总结及课堂教学检查记载表；第二阶段由教务处组织抽查，每项工作均有检查内容、标准、依据、形式以及检查执行人。检查情况如下：</w:t>
      </w:r>
    </w:p>
    <w:p w:rsidR="00C16EAC" w:rsidRPr="00612350" w:rsidRDefault="00C16EAC" w:rsidP="00611310">
      <w:pPr>
        <w:widowControl/>
        <w:spacing w:line="360" w:lineRule="auto"/>
        <w:ind w:firstLine="357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（一）教学任务执行情况</w:t>
      </w:r>
    </w:p>
    <w:tbl>
      <w:tblPr>
        <w:tblW w:w="8210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1481"/>
        <w:gridCol w:w="884"/>
        <w:gridCol w:w="884"/>
        <w:gridCol w:w="885"/>
        <w:gridCol w:w="884"/>
        <w:gridCol w:w="885"/>
        <w:gridCol w:w="884"/>
        <w:gridCol w:w="984"/>
      </w:tblGrid>
      <w:tr w:rsidR="00C16EAC" w:rsidRPr="00612350" w:rsidTr="008D1A2B">
        <w:trPr>
          <w:trHeight w:val="406"/>
          <w:jc w:val="center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检查项目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设计系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机电系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经贸系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管理系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外语系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人文系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基础课部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常</w:t>
            </w: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br/>
              <w:t>规</w:t>
            </w: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br/>
              <w:t>检</w:t>
            </w: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br/>
              <w:t>查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教学任务数(条)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176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开设课程门数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82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55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承担教学任务教师人数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使用规定的教材的课程门数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55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变更教材的课程门数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专</w:t>
            </w: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br/>
              <w:t>项</w:t>
            </w: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br/>
              <w:t>检</w:t>
            </w: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br/>
              <w:t>查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教研室数量（个）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教研室活动次数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</w:tr>
      <w:tr w:rsidR="00C16EAC" w:rsidRPr="00612350" w:rsidTr="008D1A2B">
        <w:trPr>
          <w:trHeight w:val="406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611310">
            <w:pPr>
              <w:widowControl/>
              <w:spacing w:line="360" w:lineRule="auto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公开（观摩）课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6EAC" w:rsidRPr="00612350" w:rsidRDefault="00C16EAC" w:rsidP="00611310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Arial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</w:tbl>
    <w:p w:rsidR="00C16EAC" w:rsidRPr="00612350" w:rsidRDefault="00C16EAC" w:rsidP="00611310">
      <w:pPr>
        <w:widowControl/>
        <w:spacing w:line="360" w:lineRule="auto"/>
        <w:ind w:firstLineChars="200" w:firstLine="562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lastRenderedPageBreak/>
        <w:t>（二）</w:t>
      </w:r>
      <w:r w:rsidRPr="00612350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教学秩序检查</w:t>
      </w: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情况</w:t>
      </w:r>
    </w:p>
    <w:p w:rsidR="00C16EAC" w:rsidRDefault="00C16EAC" w:rsidP="008D1A2B">
      <w:pPr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61235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课堂教学检查工作中，</w:t>
      </w:r>
      <w:r w:rsidRPr="00612350">
        <w:rPr>
          <w:rFonts w:asciiTheme="minorEastAsia" w:hAnsiTheme="minorEastAsia" w:hint="eastAsia"/>
          <w:color w:val="000000" w:themeColor="text1"/>
          <w:sz w:val="28"/>
          <w:szCs w:val="28"/>
        </w:rPr>
        <w:t>绝大部分任课教师和学生均能严格遵守教学管理制度。但是部分毕业班和专科班学生出勤率低，个别老师存在迟到的现象。具体通报如下：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498"/>
        <w:gridCol w:w="1984"/>
        <w:gridCol w:w="1242"/>
        <w:gridCol w:w="1134"/>
        <w:gridCol w:w="567"/>
        <w:gridCol w:w="498"/>
        <w:gridCol w:w="920"/>
        <w:gridCol w:w="1770"/>
      </w:tblGrid>
      <w:tr w:rsidR="00C16EAC" w:rsidRPr="00612350" w:rsidTr="008D1A2B">
        <w:trPr>
          <w:trHeight w:val="34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星期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学生到堂情况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C16EAC" w:rsidRPr="00612350" w:rsidTr="008D1A2B">
        <w:trPr>
          <w:trHeight w:val="284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应到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实到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出勤率（%）</w:t>
            </w: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高级韩语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韩语5141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肖亚梅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25.00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大学英语B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专5151、营专5151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易思辰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34.62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工商5131、工商5132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刘春梅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65.22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上课5分钟后，还有近一半学生吃早餐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大学英语A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广电5161、中文5161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夏静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 xml:space="preserve">93.02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老师上课迟到8分钟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会专5151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张菊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56.82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企业战略管理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市销5131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15.69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因学生出勤率低，老师未讲课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数控机床及编程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机械5132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刘金伟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35.48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设计素描A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视觉5161、艺专5161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江丽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93.75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因教室小，一部分学生在隔壁教室，任课教师来回跑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大学英语B（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会专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易思辰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31.82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人力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5131、人力5132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吴先金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38.89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戏剧学概论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编导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雒仁启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56.82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国际经济法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法学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谢承国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97.96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该教师走进教室时，上课铃声已响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机械设计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电工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5141机电5141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范毅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74.07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财政与税收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物流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颜昌荣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9.52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电子商务与网络营销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营专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王颖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21.74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零售学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市销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陈海霞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81.48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电工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肖青青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60.61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近一半学生上课讲话，玩手机，学生上课散漫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手机游戏开发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计科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王滕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70.83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物联网与计算机技术概论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物联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万正兵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85.71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586971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国际物流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物流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宋三洋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81.48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国际贸易实务A（双语）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国贸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陈莉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75.68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客户关系管理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物流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唐友明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14.29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上课3分钟后还有学生讲话，吃早餐，三三两两进教室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外贸单证实务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国贸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王颖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48.65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公共关系实务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市销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宋三洋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62.75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该课为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考查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课，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考查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结业考试课，提前半小时下课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大学物理B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机械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张贝贝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76.92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玩手机学生多，课堂纪律差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连锁经营与管理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市销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唐友名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此课为本学期最后一堂课，结业做题。由于老师提前将作业布置下去，很多学生课余时间已完成，学生在课堂上没事做，聊天、吃东西、玩手机的学生很多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大学英语B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编导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易思辰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56.82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财经应用文写作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物流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李琳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26.19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品牌营销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营专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李洪文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8.70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证券投资学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城规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5151、园林5151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谷宇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14.89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物流与供应链管理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营专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易小平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8.70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人际沟通技巧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人力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5131、人力5132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吴萃华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33.33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会计学原理B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商专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5151、营专5151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尹群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42.31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现场报道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编导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甘泉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45.45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其余学生由徐宵老师带队参加广州市某微电影大赛，拍微电影</w:t>
            </w:r>
          </w:p>
        </w:tc>
      </w:tr>
      <w:tr w:rsidR="00C16EAC" w:rsidRPr="00612350" w:rsidTr="008D1A2B">
        <w:trPr>
          <w:trHeight w:val="3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国际贸易理论与实务B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商专</w:t>
            </w: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5151、营专5151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胡庆霞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612350">
              <w:rPr>
                <w:rFonts w:asciiTheme="minorEastAsia" w:hAnsiTheme="minorEastAsia" w:cs="宋体"/>
                <w:kern w:val="0"/>
                <w:sz w:val="18"/>
                <w:szCs w:val="18"/>
              </w:rPr>
              <w:t>46.15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EAC" w:rsidRPr="00612350" w:rsidRDefault="00C16EAC" w:rsidP="008D1A2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</w:tbl>
    <w:p w:rsidR="00C16EAC" w:rsidRPr="00612350" w:rsidRDefault="00C16EAC" w:rsidP="008D1A2B">
      <w:pPr>
        <w:widowControl/>
        <w:ind w:firstLineChars="200" w:firstLine="562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（三）师生座谈会情况通报</w:t>
      </w:r>
    </w:p>
    <w:p w:rsidR="00C16EAC" w:rsidRPr="00612350" w:rsidRDefault="00C16EAC" w:rsidP="006113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根据期中教学检查工作安排要求，各系部联合督导组组织开展了教师座谈会及学生座谈会，座谈会中各老师及学生都积极畅谈，既肯定了已取得成绩的工作，同时对教学中存在的问题也提出了自</w:t>
      </w:r>
      <w:r w:rsidR="00E2082D"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己的</w:t>
      </w:r>
      <w:bookmarkStart w:id="0" w:name="_GoBack"/>
      <w:bookmarkEnd w:id="0"/>
    </w:p>
    <w:p w:rsidR="00C16EAC" w:rsidRPr="00612350" w:rsidRDefault="00C16EAC" w:rsidP="00611310">
      <w:pPr>
        <w:widowControl/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lastRenderedPageBreak/>
        <w:t>意见，具体通报如下：</w:t>
      </w:r>
    </w:p>
    <w:p w:rsidR="00C16EAC" w:rsidRPr="00612350" w:rsidRDefault="00C16EAC" w:rsidP="00611310">
      <w:pPr>
        <w:widowControl/>
        <w:spacing w:line="360" w:lineRule="auto"/>
        <w:ind w:firstLineChars="200" w:firstLine="562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1.机电系座谈会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（1）</w:t>
      </w: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学生座谈会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：共召集15名不同专业、不同年级的学生进行交流，反映的问题主要集中在竞赛活动宣传、教学质量、学风建设及实验室建设等方面。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A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．竞赛活动：宣传力度、范围不够，准备时间不充分，参与度低。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B．教学质量：有些老师上课快，知识点零散，内容陈旧，上课时老师与学生缺乏互动沟通。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C．学风建设：从课堂上说，有些老师对学习差的学生缺乏管理，学生旷课率高，学习氛围差。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实验室建设：实验设备不完备，实验室资源不够，实验氛围弱，要求不合理。特别是机械专业到东校区做实验时，时耗长，且东校区老师在指导学生实验时态度散漫或受到歧视，或因实验器材原因，几人一组实验，无法有效的达到练习的目的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12483C">
        <w:rPr>
          <w:rFonts w:asciiTheme="minorEastAsia" w:hAnsiTheme="minorEastAsia" w:cs="Arial" w:hint="eastAsia"/>
          <w:kern w:val="0"/>
          <w:sz w:val="28"/>
          <w:szCs w:val="28"/>
        </w:rPr>
        <w:t>（2）</w:t>
      </w:r>
      <w:r w:rsidRPr="0012483C">
        <w:rPr>
          <w:rFonts w:asciiTheme="minorEastAsia" w:hAnsiTheme="minorEastAsia" w:cs="Arial" w:hint="eastAsia"/>
          <w:b/>
          <w:kern w:val="0"/>
          <w:sz w:val="28"/>
          <w:szCs w:val="28"/>
        </w:rPr>
        <w:t>教师座谈会</w:t>
      </w:r>
      <w:r w:rsidRPr="0012483C">
        <w:rPr>
          <w:rFonts w:asciiTheme="minorEastAsia" w:hAnsiTheme="minorEastAsia" w:cs="Arial" w:hint="eastAsia"/>
          <w:kern w:val="0"/>
          <w:sz w:val="28"/>
          <w:szCs w:val="28"/>
        </w:rPr>
        <w:t>：共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召集7名不同教研室的老师交流，反映的问题主要集中在教室管理、教务处制度、科研环境及专业建设等方面。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A．教室管理：多媒体教室在每学期开学不能保证设备完好，软件齐全，导致调课、换教室等问题。</w:t>
      </w:r>
    </w:p>
    <w:p w:rsidR="00C16EAC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B．制度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建设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：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实施AB卷会增加老师负担，实施毕业论文替代可能影响毕业生的教学。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C．科研环境：学院倡导的“科研促进教学”理念不切实际，教</w:t>
      </w:r>
    </w:p>
    <w:p w:rsidR="00C16EAC" w:rsidRPr="00612350" w:rsidRDefault="00C16EAC" w:rsidP="00611310">
      <w:pPr>
        <w:widowControl/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lastRenderedPageBreak/>
        <w:t>师的科研环境和氛围无法达到。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D．专业建设：学院在“关于开展2016年度院级本科教学质量工程项目评估验收的通知”中，对‘验收不合格的项目，学院将公告取消项目并扣发工作酬金及建设经费，已拨付的予以追回’这项措施将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影响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教师出去培训、学习的积极性，引起消极情绪。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2.经贸系座谈会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经贸系出席教师座谈会教师8人，出席学生座谈会学生10名，反映的问题主要集中在教学质量等方面：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A．李振华老师在教授《毛泽东思想概论》课程时，跳跃性很大，同学们不能适应，教学效果不理想。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B．陈莉老师的《国贸实务》重要概念讲不清，授课不注重实用性，重点不突出，讲授宽泛，同学们一致要求今后能否不安排她上课。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C．陈海霞老师《销售学与消费者行为学》授课中与课程无关的题外话太多，有时东拉西扯时间长达20分钟，同学们认为就是在混时间。</w:t>
      </w:r>
    </w:p>
    <w:p w:rsidR="00C16EAC" w:rsidRPr="00612350" w:rsidRDefault="00C16EAC" w:rsidP="00611310">
      <w:pPr>
        <w:spacing w:line="360" w:lineRule="auto"/>
        <w:ind w:firstLine="482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D．宋三洋老师《商品学》课程，用方言授课，同学们听不明白所授内容。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E．胡传峰老师《线性代数》课后习题难度大，而又未另给相应难度小的习题，学生学习积极性不高。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3.设计系座谈会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设计系出席教师座谈会教师10人，出席学生座谈会学生20人，集中反映的问题主要有：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lastRenderedPageBreak/>
        <w:t>A．学校规定设计专业学生英语必须过四级，不符合学生实际，没有体现出对设计专业教学特点的尊重。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B．专业机房数量太少，机房设备完好率偏低（70%），设计专业学生没有固定画室，硬件条件急需改善。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C．部分教师授课过度依赖多媒体，照念PPT，枯燥无味。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D．由于师资等原因，造成部分排课不合理，有的达28节/周。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E．专业师资偏少，青年教师压力大、课头多。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4.外语系座谈会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外语系出席教师座谈会教师8人，出席学生座谈会学生35人，集中反映的问题主要有：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A．张文勋老师《高级英语》与学生互动、交流少，课程乏味。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B．陈莉老师《国际市场营销学》，从开学到现在，基本上每次上课只讲10分钟的内容，然后就是聊天，讲自己买衣服鞋子等事情，学生很反感。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C．有些老师只关照前面两排的学生，对坐在后面的学生没有考虑。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D．有老师上课只讲（查）单词，不讲课文理解，让学生自己看教参，自己理解。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E．《商务英语写作》课程没有安排在多媒体教室，学生只能边上课边用手机上网才能看到老师上传的PPT。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5.管理系座谈会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lastRenderedPageBreak/>
        <w:t>管理系出席教师座谈会教师10人，出席学生座谈会学生20人，集中反映的问题主要有：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A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．</w:t>
      </w:r>
      <w:r w:rsidRPr="00612350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石从红老师《大学英语》授课速度快，课后需要完成的内容太多，同学不能跟上节奏。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B．刘纯朝老师《职业规划》上课针对性强，但老师上课声音太小，同学们听不清，学生上课积极性不高。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C．数学老师史千里上课认真负责，但课堂上讲授与课程无关的内容较多。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D．经济学陈莉老师讲课枯燥无味，课堂气氛不活跃，学生积极性不高。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6.人文系座谈会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人文系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出席教师座谈会教师7人，出席学生座谈会学生20人，</w:t>
      </w:r>
      <w:r w:rsidRPr="00612350"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  <w:t>座谈会集中反映的问题主要有：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A．应用心理学课程安排不均衡，周一至周三课程很多，周四周五基本没课，不利于知识连续记忆。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B．中文非师范专业部分选修课，如《广告策划》等，理论课多，实践课少。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C．人文系学生中课堂考勤完后就离开课堂现象较多，学风差。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D．朱丛书老师《SPSS技术》教学枯燥，晦涩难懂。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E．李成军老师的《现代汉语》，大部分学生反映听不懂老师讲什么，昏昏欲睡。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F．大部分学生反映胡文涛老师</w:t>
      </w:r>
      <w:r w:rsidR="00ED4BED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的课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，上课2分钟，无聊2小时。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lastRenderedPageBreak/>
        <w:t>G．李国文老师专业课无氛围，且授课声音小。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7.基础课部座谈会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基础课部出席教师座谈会教师10人，出席学生座谈会学生14人，集中反映的问题主要有：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A．数学课排课两次课太集中，学生难以消化。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B．《形式与政策》课程以讲座的形式开设，学生不重视，挂科的学生多。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C．上课玩手机现象严重</w:t>
      </w:r>
      <w:r w:rsidR="00C032EB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,老师只顾讲课，不闻不问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D．个别教师授课内容少，学生感觉“吃不饱”。</w:t>
      </w:r>
    </w:p>
    <w:p w:rsidR="00C16EAC" w:rsidRPr="00612350" w:rsidRDefault="00C16EAC" w:rsidP="00611310">
      <w:pPr>
        <w:widowControl/>
        <w:spacing w:line="360" w:lineRule="auto"/>
        <w:ind w:firstLine="48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E．实行了“重修”制度，马上就面临重修考试，该如何给学生评定成绩，有困惑。</w:t>
      </w:r>
    </w:p>
    <w:p w:rsidR="00C16EAC" w:rsidRPr="00DE52A7" w:rsidRDefault="00C16EAC" w:rsidP="00611310">
      <w:pPr>
        <w:spacing w:line="360" w:lineRule="auto"/>
        <w:ind w:firstLineChars="200" w:firstLine="562"/>
        <w:jc w:val="left"/>
        <w:rPr>
          <w:rFonts w:asciiTheme="minorEastAsia" w:hAnsiTheme="minorEastAsia" w:cs="Arial"/>
          <w:b/>
          <w:color w:val="000000" w:themeColor="text1"/>
          <w:kern w:val="0"/>
          <w:sz w:val="28"/>
          <w:szCs w:val="28"/>
        </w:rPr>
      </w:pPr>
      <w:r w:rsidRPr="00DE52A7">
        <w:rPr>
          <w:rFonts w:asciiTheme="minorEastAsia" w:hAnsiTheme="minorEastAsia" w:cs="Arial" w:hint="eastAsia"/>
          <w:b/>
          <w:color w:val="000000" w:themeColor="text1"/>
          <w:kern w:val="0"/>
          <w:sz w:val="28"/>
          <w:szCs w:val="28"/>
        </w:rPr>
        <w:t>二、主要改进措施与建议</w:t>
      </w:r>
    </w:p>
    <w:p w:rsidR="00C16EAC" w:rsidRPr="00612350" w:rsidRDefault="00C16EAC" w:rsidP="006113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1.教学常规检查常态化，但不应流于形式化。对学生考勤、教师教案、作业批阅等常规教学资料，各系部应经常检查，对查出的问题应及时整改反馈。</w:t>
      </w:r>
    </w:p>
    <w:p w:rsidR="00C16EAC" w:rsidRDefault="00C16EAC" w:rsidP="006113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2.系部定期组织师生座谈会，对学生反映的问题及时解决。对系部不能自行解决的问题及时反馈给学院相关部门，确保真正做到</w:t>
      </w:r>
    </w:p>
    <w:p w:rsidR="00C16EAC" w:rsidRPr="00612350" w:rsidRDefault="00C16EAC" w:rsidP="00611310">
      <w:pPr>
        <w:widowControl/>
        <w:spacing w:line="360" w:lineRule="auto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以生为本。</w:t>
      </w:r>
    </w:p>
    <w:p w:rsidR="00C16EAC" w:rsidRPr="00612350" w:rsidRDefault="00C16EAC" w:rsidP="00611310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Arial"/>
          <w:color w:val="000000" w:themeColor="text1"/>
          <w:kern w:val="0"/>
          <w:sz w:val="28"/>
          <w:szCs w:val="28"/>
        </w:rPr>
      </w:pP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3.</w:t>
      </w:r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任课教师要</w:t>
      </w:r>
      <w:r w:rsidRPr="00612350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加强课堂管理，严格控制</w:t>
      </w:r>
      <w:r w:rsidRPr="0061235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缺勤率，规范课堂纪律，对上课玩手机、吃东西现象坚决抵制，营造良好的课堂氛围。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并不断加强责任心，强化职业道德。</w:t>
      </w:r>
    </w:p>
    <w:p w:rsidR="00AA4B04" w:rsidRPr="00C16EAC" w:rsidRDefault="00146A50" w:rsidP="00611310">
      <w:pPr>
        <w:spacing w:line="360" w:lineRule="auto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                           </w:t>
      </w:r>
      <w:r>
        <w:rPr>
          <w:rFonts w:ascii="仿宋" w:eastAsia="仿宋" w:hAnsi="仿宋" w:hint="eastAsia"/>
          <w:color w:val="000000"/>
          <w:sz w:val="30"/>
          <w:szCs w:val="30"/>
        </w:rPr>
        <w:t>（审稿人：石义）</w:t>
      </w:r>
    </w:p>
    <w:sectPr w:rsidR="00AA4B04" w:rsidRPr="00C16EAC" w:rsidSect="00F7103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9F6" w:rsidRDefault="005249F6" w:rsidP="006F37D2">
      <w:r>
        <w:separator/>
      </w:r>
    </w:p>
  </w:endnote>
  <w:endnote w:type="continuationSeparator" w:id="0">
    <w:p w:rsidR="005249F6" w:rsidRDefault="005249F6" w:rsidP="006F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086565"/>
      <w:docPartObj>
        <w:docPartGallery w:val="Page Numbers (Bottom of Page)"/>
        <w:docPartUnique/>
      </w:docPartObj>
    </w:sdtPr>
    <w:sdtEndPr/>
    <w:sdtContent>
      <w:p w:rsidR="008D1A2B" w:rsidRDefault="008D1A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82D" w:rsidRPr="00E2082D">
          <w:rPr>
            <w:noProof/>
            <w:lang w:val="zh-CN"/>
          </w:rPr>
          <w:t>10</w:t>
        </w:r>
        <w:r>
          <w:fldChar w:fldCharType="end"/>
        </w:r>
      </w:p>
    </w:sdtContent>
  </w:sdt>
  <w:p w:rsidR="008D1A2B" w:rsidRDefault="008D1A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9F6" w:rsidRDefault="005249F6" w:rsidP="006F37D2">
      <w:r>
        <w:separator/>
      </w:r>
    </w:p>
  </w:footnote>
  <w:footnote w:type="continuationSeparator" w:id="0">
    <w:p w:rsidR="005249F6" w:rsidRDefault="005249F6" w:rsidP="006F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9184BDD29AAE445FB733CE9FE5A2780C"/>
      </w:placeholder>
      <w:temporary/>
      <w:showingPlcHdr/>
    </w:sdtPr>
    <w:sdtEndPr/>
    <w:sdtContent>
      <w:p w:rsidR="008D1A2B" w:rsidRDefault="008D1A2B">
        <w:pPr>
          <w:pStyle w:val="a3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8D1A2B" w:rsidRPr="0056278F" w:rsidRDefault="008D1A2B" w:rsidP="0056278F">
    <w:pPr>
      <w:pStyle w:val="a3"/>
      <w:jc w:val="both"/>
      <w:rPr>
        <w:b/>
        <w:i/>
        <w:color w:val="F79646" w:themeColor="accent6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2B" w:rsidRPr="005A222D" w:rsidRDefault="008D1A2B" w:rsidP="005A222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51BA"/>
    <w:multiLevelType w:val="hybridMultilevel"/>
    <w:tmpl w:val="DC08E0D0"/>
    <w:lvl w:ilvl="0" w:tplc="48124E72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24E51037"/>
    <w:multiLevelType w:val="hybridMultilevel"/>
    <w:tmpl w:val="B2C85502"/>
    <w:lvl w:ilvl="0" w:tplc="43F44C3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>
    <w:nsid w:val="3B420752"/>
    <w:multiLevelType w:val="hybridMultilevel"/>
    <w:tmpl w:val="5EA4242A"/>
    <w:lvl w:ilvl="0" w:tplc="2722B4D2">
      <w:start w:val="1"/>
      <w:numFmt w:val="decimal"/>
      <w:lvlText w:val="%1."/>
      <w:lvlJc w:val="left"/>
      <w:pPr>
        <w:ind w:left="1125" w:hanging="480"/>
      </w:pPr>
      <w:rPr>
        <w:rFonts w:ascii="MS Mincho" w:eastAsiaTheme="minorEastAsia" w:hAnsi="MS Mincho" w:cs="MS Mincho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CEF67AF"/>
    <w:multiLevelType w:val="hybridMultilevel"/>
    <w:tmpl w:val="CE0ACE0E"/>
    <w:lvl w:ilvl="0" w:tplc="972AD5EE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0" w:hanging="420"/>
      </w:pPr>
    </w:lvl>
    <w:lvl w:ilvl="2" w:tplc="0409001B" w:tentative="1">
      <w:start w:val="1"/>
      <w:numFmt w:val="lowerRoman"/>
      <w:lvlText w:val="%3."/>
      <w:lvlJc w:val="righ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9" w:tentative="1">
      <w:start w:val="1"/>
      <w:numFmt w:val="lowerLetter"/>
      <w:lvlText w:val="%5)"/>
      <w:lvlJc w:val="left"/>
      <w:pPr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ind w:left="4370" w:hanging="420"/>
      </w:pPr>
    </w:lvl>
  </w:abstractNum>
  <w:abstractNum w:abstractNumId="4">
    <w:nsid w:val="55B4229D"/>
    <w:multiLevelType w:val="hybridMultilevel"/>
    <w:tmpl w:val="0E9499E0"/>
    <w:lvl w:ilvl="0" w:tplc="3A460A4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6D"/>
    <w:rsid w:val="000121F4"/>
    <w:rsid w:val="00023240"/>
    <w:rsid w:val="00036F72"/>
    <w:rsid w:val="0005297D"/>
    <w:rsid w:val="00057C1E"/>
    <w:rsid w:val="000675D8"/>
    <w:rsid w:val="00073401"/>
    <w:rsid w:val="0007527A"/>
    <w:rsid w:val="000874BD"/>
    <w:rsid w:val="00093FF1"/>
    <w:rsid w:val="000A03D5"/>
    <w:rsid w:val="000A38B0"/>
    <w:rsid w:val="000A3900"/>
    <w:rsid w:val="000C6D06"/>
    <w:rsid w:val="000C7D71"/>
    <w:rsid w:val="000E2DB1"/>
    <w:rsid w:val="000F41B6"/>
    <w:rsid w:val="000F5C0D"/>
    <w:rsid w:val="000F5DDC"/>
    <w:rsid w:val="000F7769"/>
    <w:rsid w:val="00120C19"/>
    <w:rsid w:val="00146A50"/>
    <w:rsid w:val="00146AA7"/>
    <w:rsid w:val="00154D83"/>
    <w:rsid w:val="00165123"/>
    <w:rsid w:val="0018291F"/>
    <w:rsid w:val="001909CD"/>
    <w:rsid w:val="001C6A59"/>
    <w:rsid w:val="001D782D"/>
    <w:rsid w:val="001F784D"/>
    <w:rsid w:val="00243754"/>
    <w:rsid w:val="0025069E"/>
    <w:rsid w:val="00257110"/>
    <w:rsid w:val="0027746D"/>
    <w:rsid w:val="002C026F"/>
    <w:rsid w:val="002D1298"/>
    <w:rsid w:val="002D4C6D"/>
    <w:rsid w:val="002F1218"/>
    <w:rsid w:val="002F1CFD"/>
    <w:rsid w:val="002F59AF"/>
    <w:rsid w:val="002F66FD"/>
    <w:rsid w:val="003039B3"/>
    <w:rsid w:val="0030633B"/>
    <w:rsid w:val="00315863"/>
    <w:rsid w:val="003246D2"/>
    <w:rsid w:val="003265D1"/>
    <w:rsid w:val="00335B7C"/>
    <w:rsid w:val="00341345"/>
    <w:rsid w:val="00373508"/>
    <w:rsid w:val="003A0E30"/>
    <w:rsid w:val="003A6DA0"/>
    <w:rsid w:val="003B243A"/>
    <w:rsid w:val="003B2B3A"/>
    <w:rsid w:val="003D1AA8"/>
    <w:rsid w:val="003D541C"/>
    <w:rsid w:val="003F04D0"/>
    <w:rsid w:val="0040128B"/>
    <w:rsid w:val="0040660C"/>
    <w:rsid w:val="004311FD"/>
    <w:rsid w:val="0044475A"/>
    <w:rsid w:val="00460471"/>
    <w:rsid w:val="00461509"/>
    <w:rsid w:val="00465897"/>
    <w:rsid w:val="0048043A"/>
    <w:rsid w:val="004808D5"/>
    <w:rsid w:val="00482014"/>
    <w:rsid w:val="004A43FB"/>
    <w:rsid w:val="004A5918"/>
    <w:rsid w:val="004C713B"/>
    <w:rsid w:val="004D2493"/>
    <w:rsid w:val="004D373E"/>
    <w:rsid w:val="004D7BFB"/>
    <w:rsid w:val="004F7734"/>
    <w:rsid w:val="0050606F"/>
    <w:rsid w:val="00512B6C"/>
    <w:rsid w:val="00514590"/>
    <w:rsid w:val="00515E82"/>
    <w:rsid w:val="005249F6"/>
    <w:rsid w:val="0053305D"/>
    <w:rsid w:val="00556D6C"/>
    <w:rsid w:val="0056278F"/>
    <w:rsid w:val="005733B3"/>
    <w:rsid w:val="00586971"/>
    <w:rsid w:val="0059538A"/>
    <w:rsid w:val="005A1DFF"/>
    <w:rsid w:val="005A222D"/>
    <w:rsid w:val="005A2387"/>
    <w:rsid w:val="005A3664"/>
    <w:rsid w:val="005A6982"/>
    <w:rsid w:val="005B4369"/>
    <w:rsid w:val="005C3DCC"/>
    <w:rsid w:val="005C6623"/>
    <w:rsid w:val="005D199C"/>
    <w:rsid w:val="005E4F6D"/>
    <w:rsid w:val="005F5307"/>
    <w:rsid w:val="006047AB"/>
    <w:rsid w:val="00605B61"/>
    <w:rsid w:val="00611310"/>
    <w:rsid w:val="00613492"/>
    <w:rsid w:val="00622BBD"/>
    <w:rsid w:val="006326CA"/>
    <w:rsid w:val="00643914"/>
    <w:rsid w:val="00643D13"/>
    <w:rsid w:val="00652898"/>
    <w:rsid w:val="0068513C"/>
    <w:rsid w:val="006A077A"/>
    <w:rsid w:val="006A0847"/>
    <w:rsid w:val="006A1D1F"/>
    <w:rsid w:val="006B3158"/>
    <w:rsid w:val="006C0AC7"/>
    <w:rsid w:val="006C2D06"/>
    <w:rsid w:val="006C7B8A"/>
    <w:rsid w:val="006D376A"/>
    <w:rsid w:val="006E0A8E"/>
    <w:rsid w:val="006F1BF4"/>
    <w:rsid w:val="006F37D2"/>
    <w:rsid w:val="006F579D"/>
    <w:rsid w:val="007042A6"/>
    <w:rsid w:val="00705E7C"/>
    <w:rsid w:val="007164F8"/>
    <w:rsid w:val="00753831"/>
    <w:rsid w:val="00774EDE"/>
    <w:rsid w:val="00797A70"/>
    <w:rsid w:val="007D4171"/>
    <w:rsid w:val="007D7921"/>
    <w:rsid w:val="007E5DC3"/>
    <w:rsid w:val="007F7A4C"/>
    <w:rsid w:val="0080072F"/>
    <w:rsid w:val="00804F05"/>
    <w:rsid w:val="008545F5"/>
    <w:rsid w:val="00871085"/>
    <w:rsid w:val="00884C5D"/>
    <w:rsid w:val="008A4D1F"/>
    <w:rsid w:val="008B33BD"/>
    <w:rsid w:val="008D10C2"/>
    <w:rsid w:val="008D1A2B"/>
    <w:rsid w:val="008D1F93"/>
    <w:rsid w:val="008D4F98"/>
    <w:rsid w:val="008F192B"/>
    <w:rsid w:val="00900723"/>
    <w:rsid w:val="009064C7"/>
    <w:rsid w:val="009144FD"/>
    <w:rsid w:val="00915C10"/>
    <w:rsid w:val="009266AE"/>
    <w:rsid w:val="009427F3"/>
    <w:rsid w:val="00945132"/>
    <w:rsid w:val="00951B6A"/>
    <w:rsid w:val="00983FD1"/>
    <w:rsid w:val="00990C5A"/>
    <w:rsid w:val="0099760A"/>
    <w:rsid w:val="009A46B9"/>
    <w:rsid w:val="009E2515"/>
    <w:rsid w:val="009F0FED"/>
    <w:rsid w:val="009F76DC"/>
    <w:rsid w:val="009F7D49"/>
    <w:rsid w:val="00A1192A"/>
    <w:rsid w:val="00A142E1"/>
    <w:rsid w:val="00A20E4E"/>
    <w:rsid w:val="00A43941"/>
    <w:rsid w:val="00A43DDB"/>
    <w:rsid w:val="00A76C6D"/>
    <w:rsid w:val="00A91F20"/>
    <w:rsid w:val="00A95EB2"/>
    <w:rsid w:val="00AA02AC"/>
    <w:rsid w:val="00AA2731"/>
    <w:rsid w:val="00AA4B04"/>
    <w:rsid w:val="00AB0BFE"/>
    <w:rsid w:val="00AB2B81"/>
    <w:rsid w:val="00AC1D0F"/>
    <w:rsid w:val="00AE7FC0"/>
    <w:rsid w:val="00AF1332"/>
    <w:rsid w:val="00AF64C3"/>
    <w:rsid w:val="00B0155A"/>
    <w:rsid w:val="00B20080"/>
    <w:rsid w:val="00B326F0"/>
    <w:rsid w:val="00B36EF2"/>
    <w:rsid w:val="00B71A57"/>
    <w:rsid w:val="00B754FF"/>
    <w:rsid w:val="00B91D82"/>
    <w:rsid w:val="00B92E42"/>
    <w:rsid w:val="00BA2E23"/>
    <w:rsid w:val="00BA4150"/>
    <w:rsid w:val="00BB1396"/>
    <w:rsid w:val="00BB3E1F"/>
    <w:rsid w:val="00BC250E"/>
    <w:rsid w:val="00BE0F78"/>
    <w:rsid w:val="00C032EB"/>
    <w:rsid w:val="00C0449A"/>
    <w:rsid w:val="00C16EAC"/>
    <w:rsid w:val="00C36B20"/>
    <w:rsid w:val="00C40E59"/>
    <w:rsid w:val="00C45093"/>
    <w:rsid w:val="00C45145"/>
    <w:rsid w:val="00C56EBD"/>
    <w:rsid w:val="00CA019D"/>
    <w:rsid w:val="00CA6C52"/>
    <w:rsid w:val="00CC20E9"/>
    <w:rsid w:val="00CE28E2"/>
    <w:rsid w:val="00CF0EDE"/>
    <w:rsid w:val="00D00AC5"/>
    <w:rsid w:val="00D04DA7"/>
    <w:rsid w:val="00D2197A"/>
    <w:rsid w:val="00D252D3"/>
    <w:rsid w:val="00D30E3D"/>
    <w:rsid w:val="00D32430"/>
    <w:rsid w:val="00D44EAA"/>
    <w:rsid w:val="00D47B8A"/>
    <w:rsid w:val="00D60D9F"/>
    <w:rsid w:val="00D61AF0"/>
    <w:rsid w:val="00D7733C"/>
    <w:rsid w:val="00D87B89"/>
    <w:rsid w:val="00DA0685"/>
    <w:rsid w:val="00DB1697"/>
    <w:rsid w:val="00DB6C42"/>
    <w:rsid w:val="00DC0BF7"/>
    <w:rsid w:val="00DD1536"/>
    <w:rsid w:val="00DD352A"/>
    <w:rsid w:val="00DD401E"/>
    <w:rsid w:val="00DE1B20"/>
    <w:rsid w:val="00DE3F7C"/>
    <w:rsid w:val="00DE457B"/>
    <w:rsid w:val="00DF1DD6"/>
    <w:rsid w:val="00E0777A"/>
    <w:rsid w:val="00E104FA"/>
    <w:rsid w:val="00E10DFC"/>
    <w:rsid w:val="00E17123"/>
    <w:rsid w:val="00E1755F"/>
    <w:rsid w:val="00E2082D"/>
    <w:rsid w:val="00E40925"/>
    <w:rsid w:val="00E6431E"/>
    <w:rsid w:val="00E64F5E"/>
    <w:rsid w:val="00E655E6"/>
    <w:rsid w:val="00E6671E"/>
    <w:rsid w:val="00E84E4C"/>
    <w:rsid w:val="00EB4F73"/>
    <w:rsid w:val="00EB609D"/>
    <w:rsid w:val="00EC36A8"/>
    <w:rsid w:val="00EC43A7"/>
    <w:rsid w:val="00ED30B1"/>
    <w:rsid w:val="00ED4BED"/>
    <w:rsid w:val="00EE6089"/>
    <w:rsid w:val="00EF59CF"/>
    <w:rsid w:val="00F313D9"/>
    <w:rsid w:val="00F358C6"/>
    <w:rsid w:val="00F403A3"/>
    <w:rsid w:val="00F55711"/>
    <w:rsid w:val="00F6363F"/>
    <w:rsid w:val="00F6670C"/>
    <w:rsid w:val="00F71031"/>
    <w:rsid w:val="00F9291F"/>
    <w:rsid w:val="00FA5AB3"/>
    <w:rsid w:val="00FB0785"/>
    <w:rsid w:val="00FC1938"/>
    <w:rsid w:val="00FD3A37"/>
    <w:rsid w:val="00FE6917"/>
    <w:rsid w:val="00FF0082"/>
    <w:rsid w:val="00FF3AF3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7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7D2"/>
    <w:rPr>
      <w:sz w:val="18"/>
      <w:szCs w:val="18"/>
    </w:rPr>
  </w:style>
  <w:style w:type="character" w:styleId="a5">
    <w:name w:val="Hyperlink"/>
    <w:basedOn w:val="a0"/>
    <w:uiPriority w:val="99"/>
    <w:rsid w:val="006F37D2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99"/>
    <w:rsid w:val="006F37D2"/>
    <w:pPr>
      <w:tabs>
        <w:tab w:val="left" w:pos="430"/>
        <w:tab w:val="right" w:leader="dot" w:pos="8296"/>
      </w:tabs>
    </w:pPr>
    <w:rPr>
      <w:rFonts w:ascii="仿宋_GB2312" w:eastAsia="仿宋_GB2312" w:hAnsi="宋体" w:cs="Arial"/>
      <w:b/>
      <w:noProof/>
      <w:color w:val="FF0000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6F37D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F0ED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6278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278F"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0"/>
    <w:rsid w:val="003265D1"/>
  </w:style>
  <w:style w:type="table" w:styleId="a9">
    <w:name w:val="Table Grid"/>
    <w:basedOn w:val="a1"/>
    <w:uiPriority w:val="59"/>
    <w:qFormat/>
    <w:rsid w:val="004808D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7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7D2"/>
    <w:rPr>
      <w:sz w:val="18"/>
      <w:szCs w:val="18"/>
    </w:rPr>
  </w:style>
  <w:style w:type="character" w:styleId="a5">
    <w:name w:val="Hyperlink"/>
    <w:basedOn w:val="a0"/>
    <w:uiPriority w:val="99"/>
    <w:rsid w:val="006F37D2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99"/>
    <w:rsid w:val="006F37D2"/>
    <w:pPr>
      <w:tabs>
        <w:tab w:val="left" w:pos="430"/>
        <w:tab w:val="right" w:leader="dot" w:pos="8296"/>
      </w:tabs>
    </w:pPr>
    <w:rPr>
      <w:rFonts w:ascii="仿宋_GB2312" w:eastAsia="仿宋_GB2312" w:hAnsi="宋体" w:cs="Arial"/>
      <w:b/>
      <w:noProof/>
      <w:color w:val="FF0000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6F37D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F0ED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6278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278F"/>
    <w:rPr>
      <w:rFonts w:ascii="Times New Roman" w:eastAsia="宋体" w:hAnsi="Times New Roman" w:cs="Times New Roman"/>
      <w:sz w:val="18"/>
      <w:szCs w:val="18"/>
    </w:rPr>
  </w:style>
  <w:style w:type="character" w:customStyle="1" w:styleId="articletitle">
    <w:name w:val="article_title"/>
    <w:basedOn w:val="a0"/>
    <w:rsid w:val="003265D1"/>
  </w:style>
  <w:style w:type="table" w:styleId="a9">
    <w:name w:val="Table Grid"/>
    <w:basedOn w:val="a1"/>
    <w:uiPriority w:val="59"/>
    <w:qFormat/>
    <w:rsid w:val="004808D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4814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2050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139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441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4779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56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8124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2329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015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5448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2500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7025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3485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</w:div>
              </w:divsChild>
            </w:div>
          </w:divsChild>
        </w:div>
      </w:divsChild>
    </w:div>
    <w:div w:id="889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64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8905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890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7173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7616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8095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9686">
              <w:marLeft w:val="0"/>
              <w:marRight w:val="0"/>
              <w:marTop w:val="0"/>
              <w:marBottom w:val="0"/>
              <w:divBdr>
                <w:top w:val="single" w:sz="6" w:space="8" w:color="F2F2F2"/>
                <w:left w:val="single" w:sz="6" w:space="8" w:color="F2F2F2"/>
                <w:bottom w:val="single" w:sz="6" w:space="8" w:color="F2F2F2"/>
                <w:right w:val="single" w:sz="6" w:space="8" w:color="F2F2F2"/>
              </w:divBdr>
              <w:divsChild>
                <w:div w:id="20908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8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3540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8141799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8168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360516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453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1255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6325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3678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2868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9041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898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3400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7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405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30188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8715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187866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283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2922542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432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4529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6385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6163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8816">
          <w:marLeft w:val="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3595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6793105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03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8" w:color="F2F2F2"/>
                    <w:bottom w:val="single" w:sz="6" w:space="8" w:color="F2F2F2"/>
                    <w:right w:val="single" w:sz="6" w:space="8" w:color="F2F2F2"/>
                  </w:divBdr>
                  <w:divsChild>
                    <w:div w:id="6917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9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735">
              <w:marLeft w:val="0"/>
              <w:marRight w:val="0"/>
              <w:marTop w:val="0"/>
              <w:marBottom w:val="0"/>
              <w:divBdr>
                <w:top w:val="single" w:sz="6" w:space="8" w:color="F2F2F2"/>
                <w:left w:val="single" w:sz="6" w:space="8" w:color="F2F2F2"/>
                <w:bottom w:val="single" w:sz="6" w:space="8" w:color="F2F2F2"/>
                <w:right w:val="single" w:sz="6" w:space="8" w:color="F2F2F2"/>
              </w:divBdr>
              <w:divsChild>
                <w:div w:id="1364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4BDD29AAE445FB733CE9FE5A27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AB646B-18A9-42A0-9B31-DF3FF28F7730}"/>
      </w:docPartPr>
      <w:docPartBody>
        <w:p w:rsidR="00590127" w:rsidRDefault="005C5893" w:rsidP="005C5893">
          <w:pPr>
            <w:pStyle w:val="9184BDD29AAE445FB733CE9FE5A2780C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93"/>
    <w:rsid w:val="00052BA5"/>
    <w:rsid w:val="0013617F"/>
    <w:rsid w:val="002F3251"/>
    <w:rsid w:val="004F436C"/>
    <w:rsid w:val="00590127"/>
    <w:rsid w:val="005C5893"/>
    <w:rsid w:val="00A10731"/>
    <w:rsid w:val="00A93E97"/>
    <w:rsid w:val="00C53421"/>
    <w:rsid w:val="00CA0998"/>
    <w:rsid w:val="00F75242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FC088AEF0742498EC049B87217ACD8">
    <w:name w:val="AEFC088AEF0742498EC049B87217ACD8"/>
    <w:rsid w:val="005C5893"/>
    <w:pPr>
      <w:widowControl w:val="0"/>
      <w:jc w:val="both"/>
    </w:pPr>
  </w:style>
  <w:style w:type="paragraph" w:customStyle="1" w:styleId="9184BDD29AAE445FB733CE9FE5A2780C">
    <w:name w:val="9184BDD29AAE445FB733CE9FE5A2780C"/>
    <w:rsid w:val="005C589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FC088AEF0742498EC049B87217ACD8">
    <w:name w:val="AEFC088AEF0742498EC049B87217ACD8"/>
    <w:rsid w:val="005C5893"/>
    <w:pPr>
      <w:widowControl w:val="0"/>
      <w:jc w:val="both"/>
    </w:pPr>
  </w:style>
  <w:style w:type="paragraph" w:customStyle="1" w:styleId="9184BDD29AAE445FB733CE9FE5A2780C">
    <w:name w:val="9184BDD29AAE445FB733CE9FE5A2780C"/>
    <w:rsid w:val="005C589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9F4A-0C76-4C9A-8CDD-BC95F266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1164</Words>
  <Characters>6640</Characters>
  <Application>Microsoft Office Word</Application>
  <DocSecurity>0</DocSecurity>
  <Lines>55</Lines>
  <Paragraphs>15</Paragraphs>
  <ScaleCrop>false</ScaleCrop>
  <Company>微软中国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23</cp:revision>
  <cp:lastPrinted>2016-11-07T23:56:00Z</cp:lastPrinted>
  <dcterms:created xsi:type="dcterms:W3CDTF">2016-11-10T02:51:00Z</dcterms:created>
  <dcterms:modified xsi:type="dcterms:W3CDTF">2016-11-21T02:20:00Z</dcterms:modified>
</cp:coreProperties>
</file>